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4918D" w14:textId="77777777" w:rsidR="00584B48" w:rsidRPr="00584B48" w:rsidRDefault="00584B48" w:rsidP="00584B48">
      <w:pPr>
        <w:overflowPunct w:val="0"/>
        <w:autoSpaceDE w:val="0"/>
        <w:autoSpaceDN w:val="0"/>
        <w:adjustRightInd w:val="0"/>
        <w:spacing w:after="0" w:line="312" w:lineRule="auto"/>
        <w:ind w:left="326"/>
        <w:jc w:val="center"/>
        <w:textAlignment w:val="baseline"/>
        <w:rPr>
          <w:rFonts w:ascii="Times New Roman" w:hAnsi="Times New Roman" w:cs="David"/>
          <w:b/>
          <w:bCs/>
          <w:sz w:val="32"/>
          <w:szCs w:val="32"/>
          <w:u w:val="single"/>
          <w:lang w:eastAsia="he-IL"/>
        </w:rPr>
      </w:pPr>
      <w:r w:rsidRPr="00584B48">
        <w:rPr>
          <w:rFonts w:ascii="Times New Roman" w:hAnsi="Times New Roman" w:cs="David"/>
          <w:b/>
          <w:bCs/>
          <w:sz w:val="32"/>
          <w:szCs w:val="32"/>
          <w:u w:val="single"/>
          <w:rtl/>
          <w:lang w:eastAsia="he-IL"/>
        </w:rPr>
        <w:t xml:space="preserve">מכרז פומבי מס'  10/24  </w:t>
      </w:r>
    </w:p>
    <w:p w14:paraId="71B096AD" w14:textId="77777777" w:rsidR="00584B48" w:rsidRDefault="00584B48" w:rsidP="00584B48">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lang w:eastAsia="he-IL"/>
        </w:rPr>
      </w:pPr>
    </w:p>
    <w:p w14:paraId="1E915D7E" w14:textId="77777777" w:rsidR="00584B48" w:rsidRDefault="00584B48" w:rsidP="00584B48">
      <w:pPr>
        <w:overflowPunct w:val="0"/>
        <w:autoSpaceDE w:val="0"/>
        <w:autoSpaceDN w:val="0"/>
        <w:adjustRightInd w:val="0"/>
        <w:spacing w:after="0" w:line="312" w:lineRule="auto"/>
        <w:ind w:left="326"/>
        <w:textAlignment w:val="baseline"/>
        <w:rPr>
          <w:rFonts w:ascii="Times New Roman" w:hAnsi="Times New Roman" w:cs="David"/>
          <w:b/>
          <w:bCs/>
          <w:sz w:val="26"/>
          <w:szCs w:val="26"/>
          <w:u w:val="single"/>
          <w:rtl/>
          <w:lang w:eastAsia="he-IL"/>
        </w:rPr>
      </w:pPr>
      <w:r>
        <w:rPr>
          <w:rFonts w:ascii="Times New Roman" w:hAnsi="Times New Roman" w:cs="David"/>
          <w:b/>
          <w:bCs/>
          <w:sz w:val="26"/>
          <w:szCs w:val="26"/>
          <w:u w:val="single"/>
          <w:rtl/>
          <w:lang w:eastAsia="he-IL"/>
        </w:rPr>
        <w:t>לרכישת שירותי ניהול, תיאום , תכנון, פיקוח וסיוע בשיווק בפרויקטים של תשתיות ציבוריות במשרד הכלכלה והתעשייה, עבור מינהל אזורי תעשייה</w:t>
      </w:r>
    </w:p>
    <w:p w14:paraId="49BC5AF4" w14:textId="77777777" w:rsidR="00584B48" w:rsidRDefault="00584B48" w:rsidP="00584B48">
      <w:pPr>
        <w:overflowPunct w:val="0"/>
        <w:autoSpaceDE w:val="0"/>
        <w:autoSpaceDN w:val="0"/>
        <w:adjustRightInd w:val="0"/>
        <w:spacing w:after="0" w:line="312" w:lineRule="auto"/>
        <w:ind w:left="326"/>
        <w:textAlignment w:val="baseline"/>
        <w:rPr>
          <w:rFonts w:ascii="Times New Roman" w:hAnsi="Times New Roman" w:cs="David"/>
          <w:b/>
          <w:bCs/>
          <w:sz w:val="26"/>
          <w:szCs w:val="26"/>
          <w:u w:val="single"/>
          <w:lang w:eastAsia="he-IL"/>
        </w:rPr>
      </w:pPr>
    </w:p>
    <w:p w14:paraId="59FA149C" w14:textId="77777777" w:rsidR="00584B48" w:rsidRPr="00584B48" w:rsidRDefault="00584B48" w:rsidP="00584B48">
      <w:pPr>
        <w:overflowPunct w:val="0"/>
        <w:autoSpaceDE w:val="0"/>
        <w:autoSpaceDN w:val="0"/>
        <w:adjustRightInd w:val="0"/>
        <w:spacing w:after="0" w:line="312" w:lineRule="auto"/>
        <w:ind w:left="326"/>
        <w:jc w:val="center"/>
        <w:textAlignment w:val="baseline"/>
        <w:rPr>
          <w:rFonts w:ascii="Times New Roman" w:hAnsi="Times New Roman" w:cs="David"/>
          <w:b/>
          <w:bCs/>
          <w:sz w:val="32"/>
          <w:szCs w:val="32"/>
          <w:u w:val="single"/>
          <w:rtl/>
          <w:lang w:eastAsia="he-IL"/>
        </w:rPr>
      </w:pPr>
      <w:r w:rsidRPr="00584B48">
        <w:rPr>
          <w:rFonts w:ascii="Times New Roman" w:hAnsi="Times New Roman" w:cs="David"/>
          <w:b/>
          <w:bCs/>
          <w:sz w:val="32"/>
          <w:szCs w:val="32"/>
          <w:u w:val="single"/>
          <w:rtl/>
          <w:lang w:eastAsia="he-IL"/>
        </w:rPr>
        <w:t>שאלות ותשובות</w:t>
      </w:r>
      <w:r w:rsidRPr="00584B48">
        <w:rPr>
          <w:rFonts w:ascii="Times New Roman" w:hAnsi="Times New Roman" w:cs="David"/>
          <w:b/>
          <w:bCs/>
          <w:sz w:val="32"/>
          <w:szCs w:val="32"/>
          <w:u w:val="single"/>
          <w:lang w:eastAsia="he-IL"/>
        </w:rPr>
        <w:t xml:space="preserve"> </w:t>
      </w:r>
      <w:r w:rsidRPr="00584B48">
        <w:rPr>
          <w:rFonts w:ascii="Times New Roman" w:hAnsi="Times New Roman" w:cs="David" w:hint="cs"/>
          <w:b/>
          <w:bCs/>
          <w:sz w:val="32"/>
          <w:szCs w:val="32"/>
          <w:u w:val="single"/>
          <w:rtl/>
          <w:lang w:eastAsia="he-IL"/>
        </w:rPr>
        <w:t xml:space="preserve"> - סבב שני</w:t>
      </w:r>
    </w:p>
    <w:p w14:paraId="69F599EF" w14:textId="77777777" w:rsidR="00584B48" w:rsidRDefault="00584B48" w:rsidP="00584B48">
      <w:pPr>
        <w:overflowPunct w:val="0"/>
        <w:autoSpaceDE w:val="0"/>
        <w:autoSpaceDN w:val="0"/>
        <w:adjustRightInd w:val="0"/>
        <w:spacing w:after="0" w:line="312" w:lineRule="auto"/>
        <w:ind w:left="326"/>
        <w:jc w:val="center"/>
        <w:textAlignment w:val="baseline"/>
        <w:rPr>
          <w:rFonts w:ascii="Times New Roman" w:hAnsi="Times New Roman" w:cs="David"/>
          <w:b/>
          <w:bCs/>
          <w:sz w:val="26"/>
          <w:szCs w:val="26"/>
          <w:u w:val="single"/>
          <w:rtl/>
          <w:lang w:eastAsia="he-IL"/>
        </w:rPr>
      </w:pPr>
    </w:p>
    <w:tbl>
      <w:tblPr>
        <w:tblStyle w:val="a9"/>
        <w:bidiVisual/>
        <w:tblW w:w="0" w:type="auto"/>
        <w:tblInd w:w="0" w:type="dxa"/>
        <w:tblLook w:val="04A0" w:firstRow="1" w:lastRow="0" w:firstColumn="1" w:lastColumn="0" w:noHBand="0" w:noVBand="1"/>
      </w:tblPr>
      <w:tblGrid>
        <w:gridCol w:w="748"/>
        <w:gridCol w:w="3135"/>
        <w:gridCol w:w="1303"/>
        <w:gridCol w:w="1021"/>
        <w:gridCol w:w="2089"/>
      </w:tblGrid>
      <w:tr w:rsidR="00535DF7" w14:paraId="11508B93" w14:textId="77777777" w:rsidTr="00237030">
        <w:trPr>
          <w:tblHeader/>
        </w:trPr>
        <w:tc>
          <w:tcPr>
            <w:tcW w:w="750" w:type="dxa"/>
            <w:tcBorders>
              <w:top w:val="single" w:sz="4" w:space="0" w:color="auto"/>
              <w:left w:val="single" w:sz="4" w:space="0" w:color="auto"/>
              <w:bottom w:val="single" w:sz="4" w:space="0" w:color="auto"/>
              <w:right w:val="single" w:sz="4" w:space="0" w:color="auto"/>
            </w:tcBorders>
            <w:hideMark/>
          </w:tcPr>
          <w:p w14:paraId="0E1F49EF" w14:textId="77777777" w:rsidR="00584B48" w:rsidRDefault="00584B48">
            <w:pPr>
              <w:rPr>
                <w:rFonts w:ascii="David" w:hAnsi="David" w:cs="David"/>
                <w:b/>
                <w:bCs/>
                <w:sz w:val="24"/>
                <w:szCs w:val="24"/>
                <w:rtl/>
                <w:lang w:eastAsia="he-IL"/>
              </w:rPr>
            </w:pPr>
            <w:proofErr w:type="spellStart"/>
            <w:r>
              <w:rPr>
                <w:rFonts w:ascii="David" w:hAnsi="David" w:cs="David"/>
                <w:b/>
                <w:bCs/>
                <w:sz w:val="24"/>
                <w:szCs w:val="24"/>
                <w:rtl/>
                <w:lang w:eastAsia="he-IL"/>
              </w:rPr>
              <w:t>מס"ד</w:t>
            </w:r>
            <w:proofErr w:type="spellEnd"/>
          </w:p>
        </w:tc>
        <w:tc>
          <w:tcPr>
            <w:tcW w:w="3244" w:type="dxa"/>
            <w:tcBorders>
              <w:top w:val="single" w:sz="4" w:space="0" w:color="auto"/>
              <w:left w:val="single" w:sz="4" w:space="0" w:color="auto"/>
              <w:bottom w:val="single" w:sz="4" w:space="0" w:color="auto"/>
              <w:right w:val="single" w:sz="4" w:space="0" w:color="auto"/>
            </w:tcBorders>
            <w:hideMark/>
          </w:tcPr>
          <w:p w14:paraId="6163FCB6" w14:textId="77777777" w:rsidR="00584B48" w:rsidRDefault="00584B48">
            <w:pPr>
              <w:rPr>
                <w:rFonts w:ascii="David" w:hAnsi="David" w:cs="David"/>
                <w:b/>
                <w:bCs/>
                <w:sz w:val="24"/>
                <w:szCs w:val="24"/>
                <w:rtl/>
                <w:lang w:eastAsia="he-IL"/>
              </w:rPr>
            </w:pPr>
            <w:r>
              <w:rPr>
                <w:rFonts w:ascii="David" w:hAnsi="David" w:cs="David"/>
                <w:b/>
                <w:bCs/>
                <w:sz w:val="24"/>
                <w:szCs w:val="24"/>
                <w:rtl/>
                <w:lang w:eastAsia="he-IL"/>
              </w:rPr>
              <w:t>שאלה</w:t>
            </w:r>
          </w:p>
        </w:tc>
        <w:tc>
          <w:tcPr>
            <w:tcW w:w="1318" w:type="dxa"/>
            <w:tcBorders>
              <w:top w:val="single" w:sz="4" w:space="0" w:color="auto"/>
              <w:left w:val="single" w:sz="4" w:space="0" w:color="auto"/>
              <w:bottom w:val="single" w:sz="4" w:space="0" w:color="auto"/>
              <w:right w:val="single" w:sz="4" w:space="0" w:color="auto"/>
            </w:tcBorders>
            <w:hideMark/>
          </w:tcPr>
          <w:p w14:paraId="53E2B65F" w14:textId="77777777" w:rsidR="00584B48" w:rsidRDefault="00584B48">
            <w:pPr>
              <w:rPr>
                <w:rFonts w:ascii="David" w:hAnsi="David" w:cs="David"/>
                <w:b/>
                <w:bCs/>
                <w:sz w:val="24"/>
                <w:szCs w:val="24"/>
                <w:rtl/>
                <w:lang w:eastAsia="he-IL"/>
              </w:rPr>
            </w:pPr>
            <w:r>
              <w:rPr>
                <w:rFonts w:ascii="David" w:hAnsi="David" w:cs="David"/>
                <w:b/>
                <w:bCs/>
                <w:sz w:val="24"/>
                <w:szCs w:val="24"/>
                <w:rtl/>
                <w:lang w:eastAsia="he-IL"/>
              </w:rPr>
              <w:t>שם פרק/נספח</w:t>
            </w:r>
          </w:p>
        </w:tc>
        <w:tc>
          <w:tcPr>
            <w:tcW w:w="1033" w:type="dxa"/>
            <w:tcBorders>
              <w:top w:val="single" w:sz="4" w:space="0" w:color="auto"/>
              <w:left w:val="single" w:sz="4" w:space="0" w:color="auto"/>
              <w:bottom w:val="single" w:sz="4" w:space="0" w:color="auto"/>
              <w:right w:val="single" w:sz="4" w:space="0" w:color="auto"/>
            </w:tcBorders>
            <w:hideMark/>
          </w:tcPr>
          <w:p w14:paraId="3B7B35B3" w14:textId="77777777" w:rsidR="00584B48" w:rsidRDefault="00584B48">
            <w:pPr>
              <w:rPr>
                <w:rFonts w:ascii="David" w:hAnsi="David" w:cs="David"/>
                <w:b/>
                <w:bCs/>
                <w:sz w:val="24"/>
                <w:szCs w:val="24"/>
                <w:rtl/>
                <w:lang w:eastAsia="he-IL"/>
              </w:rPr>
            </w:pPr>
            <w:r>
              <w:rPr>
                <w:rFonts w:ascii="David" w:hAnsi="David" w:cs="David"/>
                <w:b/>
                <w:bCs/>
                <w:sz w:val="24"/>
                <w:szCs w:val="24"/>
                <w:rtl/>
                <w:lang w:eastAsia="he-IL"/>
              </w:rPr>
              <w:t>סעיף</w:t>
            </w:r>
          </w:p>
        </w:tc>
        <w:tc>
          <w:tcPr>
            <w:tcW w:w="2177" w:type="dxa"/>
            <w:tcBorders>
              <w:top w:val="single" w:sz="4" w:space="0" w:color="auto"/>
              <w:left w:val="single" w:sz="4" w:space="0" w:color="auto"/>
              <w:bottom w:val="single" w:sz="4" w:space="0" w:color="auto"/>
              <w:right w:val="single" w:sz="4" w:space="0" w:color="auto"/>
            </w:tcBorders>
            <w:hideMark/>
          </w:tcPr>
          <w:p w14:paraId="00C7F00B" w14:textId="77777777" w:rsidR="00584B48" w:rsidRDefault="00584B48">
            <w:pPr>
              <w:rPr>
                <w:rFonts w:ascii="David" w:hAnsi="David" w:cs="David"/>
                <w:b/>
                <w:bCs/>
                <w:sz w:val="24"/>
                <w:szCs w:val="24"/>
                <w:rtl/>
                <w:lang w:eastAsia="he-IL"/>
              </w:rPr>
            </w:pPr>
            <w:r>
              <w:rPr>
                <w:rFonts w:ascii="David" w:hAnsi="David" w:cs="David"/>
                <w:b/>
                <w:bCs/>
                <w:sz w:val="24"/>
                <w:szCs w:val="24"/>
                <w:rtl/>
                <w:lang w:eastAsia="he-IL"/>
              </w:rPr>
              <w:t>תשובה</w:t>
            </w:r>
          </w:p>
        </w:tc>
      </w:tr>
      <w:tr w:rsidR="00535DF7" w14:paraId="639563B4" w14:textId="77777777" w:rsidTr="00237030">
        <w:tc>
          <w:tcPr>
            <w:tcW w:w="750" w:type="dxa"/>
            <w:tcBorders>
              <w:top w:val="single" w:sz="4" w:space="0" w:color="auto"/>
              <w:left w:val="single" w:sz="4" w:space="0" w:color="auto"/>
              <w:bottom w:val="single" w:sz="4" w:space="0" w:color="auto"/>
              <w:right w:val="single" w:sz="4" w:space="0" w:color="auto"/>
            </w:tcBorders>
          </w:tcPr>
          <w:p w14:paraId="5A073502" w14:textId="77777777" w:rsidR="00584B48" w:rsidRDefault="00584B48">
            <w:pPr>
              <w:rPr>
                <w:rFonts w:ascii="David" w:hAnsi="David" w:cs="David"/>
                <w:b/>
                <w:bCs/>
                <w:sz w:val="24"/>
                <w:szCs w:val="24"/>
                <w:rtl/>
                <w:lang w:eastAsia="he-IL"/>
              </w:rPr>
            </w:pPr>
            <w:r>
              <w:rPr>
                <w:rFonts w:ascii="David" w:hAnsi="David" w:cs="David" w:hint="cs"/>
                <w:b/>
                <w:bCs/>
                <w:sz w:val="24"/>
                <w:szCs w:val="24"/>
                <w:rtl/>
                <w:lang w:eastAsia="he-IL"/>
              </w:rPr>
              <w:t>1</w:t>
            </w:r>
          </w:p>
        </w:tc>
        <w:tc>
          <w:tcPr>
            <w:tcW w:w="3244" w:type="dxa"/>
            <w:tcBorders>
              <w:top w:val="single" w:sz="4" w:space="0" w:color="auto"/>
              <w:left w:val="single" w:sz="4" w:space="0" w:color="auto"/>
              <w:bottom w:val="single" w:sz="4" w:space="0" w:color="auto"/>
              <w:right w:val="single" w:sz="4" w:space="0" w:color="auto"/>
            </w:tcBorders>
          </w:tcPr>
          <w:p w14:paraId="61897251" w14:textId="77777777" w:rsidR="00584B48" w:rsidRPr="00584B48" w:rsidRDefault="00584B48" w:rsidP="00584B48">
            <w:pPr>
              <w:rPr>
                <w:rFonts w:ascii="David" w:eastAsia="Arial" w:hAnsi="David" w:cs="David"/>
                <w:sz w:val="24"/>
                <w:szCs w:val="24"/>
                <w14:ligatures w14:val="standardContextual"/>
              </w:rPr>
            </w:pPr>
            <w:r w:rsidRPr="00584B48">
              <w:rPr>
                <w:rFonts w:ascii="David" w:eastAsia="Arial" w:hAnsi="David" w:cs="David"/>
                <w:sz w:val="24"/>
                <w:szCs w:val="24"/>
                <w:rtl/>
                <w14:ligatures w14:val="standardContextual"/>
              </w:rPr>
              <w:t xml:space="preserve">חברתנו מבקשת לשאול שאלת הבהרה לעניין סעיפים 7.3.1 ו-  10.1.3 למכרז: </w:t>
            </w:r>
          </w:p>
          <w:p w14:paraId="70F374D3" w14:textId="77777777" w:rsidR="00584B48" w:rsidRPr="00584B48" w:rsidRDefault="00584B48" w:rsidP="00584B48">
            <w:pPr>
              <w:rPr>
                <w:rFonts w:ascii="David" w:eastAsia="Arial" w:hAnsi="David" w:cs="David"/>
                <w:sz w:val="24"/>
                <w:szCs w:val="24"/>
                <w:rtl/>
                <w14:ligatures w14:val="standardContextual"/>
              </w:rPr>
            </w:pPr>
          </w:p>
          <w:p w14:paraId="46D5B5F8" w14:textId="77777777" w:rsidR="00584B48" w:rsidRPr="00584B48" w:rsidRDefault="00584B48" w:rsidP="00584B48">
            <w:pPr>
              <w:rPr>
                <w:rFonts w:ascii="David" w:eastAsia="Arial" w:hAnsi="David" w:cs="David"/>
                <w:sz w:val="24"/>
                <w:szCs w:val="24"/>
                <w14:ligatures w14:val="standardContextual"/>
              </w:rPr>
            </w:pPr>
            <w:r w:rsidRPr="00584B48">
              <w:rPr>
                <w:rFonts w:ascii="David" w:eastAsia="Arial" w:hAnsi="David" w:cs="David"/>
                <w:sz w:val="24"/>
                <w:szCs w:val="24"/>
                <w:rtl/>
                <w14:ligatures w14:val="standardContextual"/>
              </w:rPr>
              <w:t xml:space="preserve">בסעיף 7.3.1 נדרשת ערבות בנקאית להצעה ע"ס 100,000 </w:t>
            </w:r>
            <w:proofErr w:type="spellStart"/>
            <w:r w:rsidRPr="00584B48">
              <w:rPr>
                <w:rFonts w:ascii="David" w:eastAsia="Arial" w:hAnsi="David" w:cs="David"/>
                <w:sz w:val="24"/>
                <w:szCs w:val="24"/>
                <w:rtl/>
                <w14:ligatures w14:val="standardContextual"/>
              </w:rPr>
              <w:t>ש''ח</w:t>
            </w:r>
            <w:proofErr w:type="spellEnd"/>
          </w:p>
          <w:p w14:paraId="0FB2B38D" w14:textId="77777777" w:rsidR="00584B48" w:rsidRPr="00584B48" w:rsidRDefault="00584B48" w:rsidP="00584B48">
            <w:pPr>
              <w:rPr>
                <w:rFonts w:ascii="David" w:eastAsia="Arial" w:hAnsi="David" w:cs="David"/>
                <w:sz w:val="24"/>
                <w:szCs w:val="24"/>
                <w:rtl/>
                <w14:ligatures w14:val="standardContextual"/>
              </w:rPr>
            </w:pPr>
            <w:r w:rsidRPr="00584B48">
              <w:rPr>
                <w:rFonts w:ascii="David" w:eastAsia="Arial" w:hAnsi="David" w:cs="David"/>
                <w:sz w:val="24"/>
                <w:szCs w:val="24"/>
                <w:rtl/>
                <w14:ligatures w14:val="standardContextual"/>
              </w:rPr>
              <w:t xml:space="preserve">בסעיף 10.1.3 נדרשת ערבות ביצוע של 700,000 </w:t>
            </w:r>
            <w:proofErr w:type="spellStart"/>
            <w:r w:rsidRPr="00584B48">
              <w:rPr>
                <w:rFonts w:ascii="David" w:eastAsia="Arial" w:hAnsi="David" w:cs="David"/>
                <w:sz w:val="24"/>
                <w:szCs w:val="24"/>
                <w:rtl/>
                <w14:ligatures w14:val="standardContextual"/>
              </w:rPr>
              <w:t>ש''ח</w:t>
            </w:r>
            <w:proofErr w:type="spellEnd"/>
            <w:r w:rsidRPr="00584B48">
              <w:rPr>
                <w:rFonts w:ascii="David" w:eastAsia="Arial" w:hAnsi="David" w:cs="David"/>
                <w:sz w:val="24"/>
                <w:szCs w:val="24"/>
                <w:rtl/>
                <w14:ligatures w14:val="standardContextual"/>
              </w:rPr>
              <w:t>.</w:t>
            </w:r>
          </w:p>
          <w:p w14:paraId="559EF480" w14:textId="77777777" w:rsidR="00584B48" w:rsidRPr="00584B48" w:rsidRDefault="00584B48" w:rsidP="00584B48">
            <w:pPr>
              <w:rPr>
                <w:rFonts w:ascii="David" w:eastAsia="Arial" w:hAnsi="David" w:cs="David"/>
                <w:sz w:val="24"/>
                <w:szCs w:val="24"/>
                <w:rtl/>
                <w14:ligatures w14:val="standardContextual"/>
              </w:rPr>
            </w:pPr>
          </w:p>
          <w:p w14:paraId="4E16A8E4" w14:textId="77777777" w:rsidR="00584B48" w:rsidRPr="00584B48" w:rsidRDefault="00584B48" w:rsidP="00584B48">
            <w:pPr>
              <w:rPr>
                <w:rFonts w:ascii="David" w:eastAsia="Arial" w:hAnsi="David" w:cs="David"/>
                <w:sz w:val="24"/>
                <w:szCs w:val="24"/>
                <w:rtl/>
                <w14:ligatures w14:val="standardContextual"/>
              </w:rPr>
            </w:pPr>
            <w:r w:rsidRPr="00584B48">
              <w:rPr>
                <w:rFonts w:ascii="David" w:eastAsia="Arial" w:hAnsi="David" w:cs="David"/>
                <w:sz w:val="24"/>
                <w:szCs w:val="24"/>
                <w:rtl/>
                <w14:ligatures w14:val="standardContextual"/>
              </w:rPr>
              <w:t xml:space="preserve">ושאלתנו: </w:t>
            </w:r>
          </w:p>
          <w:p w14:paraId="565A1D3A" w14:textId="77777777" w:rsidR="00584B48" w:rsidRPr="00584B48" w:rsidRDefault="00584B48" w:rsidP="00584B48">
            <w:pPr>
              <w:rPr>
                <w:rFonts w:ascii="David" w:eastAsia="Arial" w:hAnsi="David" w:cs="David"/>
                <w:sz w:val="24"/>
                <w:szCs w:val="24"/>
                <w:rtl/>
                <w14:ligatures w14:val="standardContextual"/>
              </w:rPr>
            </w:pPr>
          </w:p>
          <w:p w14:paraId="5A201136" w14:textId="77777777" w:rsidR="00584B48" w:rsidRPr="00584B48" w:rsidRDefault="00584B48" w:rsidP="00584B48">
            <w:pPr>
              <w:rPr>
                <w:rFonts w:ascii="David" w:eastAsia="Arial" w:hAnsi="David" w:cs="David"/>
                <w:sz w:val="24"/>
                <w:szCs w:val="24"/>
                <w:rtl/>
                <w14:ligatures w14:val="standardContextual"/>
              </w:rPr>
            </w:pPr>
            <w:r w:rsidRPr="009D06E2">
              <w:rPr>
                <w:rFonts w:ascii="David" w:eastAsia="Arial" w:hAnsi="David" w:cs="David"/>
                <w:sz w:val="24"/>
                <w:szCs w:val="24"/>
                <w:rtl/>
                <w14:ligatures w14:val="standardContextual"/>
              </w:rPr>
              <w:t xml:space="preserve">מדוע אתם דורשים ערבות קיום חוזה כה גבוהה ? מדוע לא ניתן להסתפק בערבות של 100 </w:t>
            </w:r>
            <w:proofErr w:type="spellStart"/>
            <w:r w:rsidRPr="009D06E2">
              <w:rPr>
                <w:rFonts w:ascii="David" w:eastAsia="Arial" w:hAnsi="David" w:cs="David"/>
                <w:sz w:val="24"/>
                <w:szCs w:val="24"/>
                <w:rtl/>
                <w14:ligatures w14:val="standardContextual"/>
              </w:rPr>
              <w:t>אש"ח</w:t>
            </w:r>
            <w:proofErr w:type="spellEnd"/>
            <w:r w:rsidRPr="009D06E2">
              <w:rPr>
                <w:rFonts w:ascii="David" w:eastAsia="Arial" w:hAnsi="David" w:cs="David"/>
                <w:sz w:val="24"/>
                <w:szCs w:val="24"/>
                <w:rtl/>
                <w14:ligatures w14:val="standardContextual"/>
              </w:rPr>
              <w:t xml:space="preserve"> ?</w:t>
            </w:r>
          </w:p>
          <w:p w14:paraId="1B4127FA" w14:textId="77777777" w:rsidR="00584B48" w:rsidRPr="00584B48" w:rsidRDefault="00584B48" w:rsidP="00584B48">
            <w:pPr>
              <w:rPr>
                <w:rFonts w:ascii="David" w:eastAsia="Arial" w:hAnsi="David" w:cs="David"/>
                <w:sz w:val="24"/>
                <w:szCs w:val="24"/>
                <w:rtl/>
                <w14:ligatures w14:val="standardContextual"/>
              </w:rPr>
            </w:pPr>
          </w:p>
          <w:p w14:paraId="2DA74FC1" w14:textId="77777777" w:rsidR="00584B48" w:rsidRPr="00584B48" w:rsidRDefault="00584B48" w:rsidP="00584B48">
            <w:pPr>
              <w:rPr>
                <w:rFonts w:ascii="David" w:eastAsia="Arial" w:hAnsi="David" w:cs="David"/>
                <w:sz w:val="24"/>
                <w:szCs w:val="24"/>
                <w:rtl/>
                <w14:ligatures w14:val="standardContextual"/>
              </w:rPr>
            </w:pPr>
          </w:p>
          <w:p w14:paraId="06AB5FDB" w14:textId="6CC91D03" w:rsidR="00584B48" w:rsidRPr="00584B48" w:rsidRDefault="00584B48" w:rsidP="00584B48">
            <w:pPr>
              <w:rPr>
                <w:rFonts w:ascii="David" w:eastAsia="Arial" w:hAnsi="David" w:cs="David"/>
                <w:sz w:val="24"/>
                <w:szCs w:val="24"/>
                <w:rtl/>
                <w14:ligatures w14:val="standardContextual"/>
              </w:rPr>
            </w:pPr>
            <w:proofErr w:type="spellStart"/>
            <w:r w:rsidRPr="00584B48">
              <w:rPr>
                <w:rFonts w:ascii="David" w:eastAsia="Arial" w:hAnsi="David" w:cs="David"/>
                <w:sz w:val="24"/>
                <w:szCs w:val="24"/>
                <w:rtl/>
                <w14:ligatures w14:val="standardContextual"/>
              </w:rPr>
              <w:t>יצויין</w:t>
            </w:r>
            <w:proofErr w:type="spellEnd"/>
            <w:r w:rsidRPr="00584B48">
              <w:rPr>
                <w:rFonts w:ascii="David" w:eastAsia="Arial" w:hAnsi="David" w:cs="David"/>
                <w:sz w:val="24"/>
                <w:szCs w:val="24"/>
                <w:rtl/>
                <w14:ligatures w14:val="standardContextual"/>
              </w:rPr>
              <w:t xml:space="preserve"> שאנו ספקי שירות ניהול פרויקטים של פרויקטים עצומים העוברים סכום של מיליארד </w:t>
            </w:r>
            <w:proofErr w:type="spellStart"/>
            <w:r w:rsidRPr="00584B48">
              <w:rPr>
                <w:rFonts w:ascii="David" w:eastAsia="Arial" w:hAnsi="David" w:cs="David"/>
                <w:sz w:val="24"/>
                <w:szCs w:val="24"/>
                <w:rtl/>
                <w14:ligatures w14:val="standardContextual"/>
              </w:rPr>
              <w:t>ש''ח</w:t>
            </w:r>
            <w:proofErr w:type="spellEnd"/>
            <w:r w:rsidRPr="00584B48">
              <w:rPr>
                <w:rFonts w:ascii="David" w:eastAsia="Arial" w:hAnsi="David" w:cs="David"/>
                <w:sz w:val="24"/>
                <w:szCs w:val="24"/>
                <w:rtl/>
                <w14:ligatures w14:val="standardContextual"/>
              </w:rPr>
              <w:t>, ובאף אחד מהפרויקטים אין לנו ערבות בנקאית בכלל</w:t>
            </w:r>
          </w:p>
          <w:p w14:paraId="778905A2" w14:textId="77777777" w:rsidR="00584B48" w:rsidRPr="00584B48" w:rsidRDefault="00584B48" w:rsidP="00584B48">
            <w:pPr>
              <w:rPr>
                <w:rFonts w:ascii="David" w:eastAsia="Arial" w:hAnsi="David" w:cs="David"/>
                <w:sz w:val="24"/>
                <w:szCs w:val="24"/>
                <w:rtl/>
                <w14:ligatures w14:val="standardContextual"/>
              </w:rPr>
            </w:pPr>
          </w:p>
          <w:p w14:paraId="5EAA1714" w14:textId="77777777" w:rsidR="00584B48" w:rsidRPr="000240B2" w:rsidRDefault="00584B48" w:rsidP="000240B2">
            <w:pPr>
              <w:rPr>
                <w:rFonts w:ascii="David" w:eastAsia="Arial" w:hAnsi="David" w:cs="David"/>
                <w:sz w:val="24"/>
                <w:szCs w:val="24"/>
                <w:rtl/>
                <w14:ligatures w14:val="standardContextual"/>
              </w:rPr>
            </w:pPr>
            <w:r w:rsidRPr="00584B48">
              <w:rPr>
                <w:rFonts w:ascii="David" w:eastAsia="Arial" w:hAnsi="David" w:cs="David"/>
                <w:sz w:val="24"/>
                <w:szCs w:val="24"/>
                <w:rtl/>
                <w14:ligatures w14:val="standardContextual"/>
              </w:rPr>
              <w:t xml:space="preserve">אודה על קבלת הבהרה  בעניין. </w:t>
            </w:r>
          </w:p>
        </w:tc>
        <w:tc>
          <w:tcPr>
            <w:tcW w:w="1318" w:type="dxa"/>
            <w:tcBorders>
              <w:top w:val="single" w:sz="4" w:space="0" w:color="auto"/>
              <w:left w:val="single" w:sz="4" w:space="0" w:color="auto"/>
              <w:bottom w:val="single" w:sz="4" w:space="0" w:color="auto"/>
              <w:right w:val="single" w:sz="4" w:space="0" w:color="auto"/>
            </w:tcBorders>
          </w:tcPr>
          <w:p w14:paraId="3E444497" w14:textId="77777777" w:rsidR="00584B48" w:rsidRDefault="00584B48">
            <w:pPr>
              <w:rPr>
                <w:rFonts w:ascii="David" w:hAnsi="David" w:cs="David"/>
                <w:b/>
                <w:bCs/>
                <w:sz w:val="24"/>
                <w:szCs w:val="24"/>
                <w:rtl/>
                <w:lang w:eastAsia="he-IL"/>
              </w:rPr>
            </w:pPr>
          </w:p>
        </w:tc>
        <w:tc>
          <w:tcPr>
            <w:tcW w:w="1033" w:type="dxa"/>
            <w:tcBorders>
              <w:top w:val="single" w:sz="4" w:space="0" w:color="auto"/>
              <w:left w:val="single" w:sz="4" w:space="0" w:color="auto"/>
              <w:bottom w:val="single" w:sz="4" w:space="0" w:color="auto"/>
              <w:right w:val="single" w:sz="4" w:space="0" w:color="auto"/>
            </w:tcBorders>
          </w:tcPr>
          <w:p w14:paraId="5C082507" w14:textId="77777777" w:rsidR="00584B48" w:rsidRDefault="00367EE1">
            <w:pPr>
              <w:rPr>
                <w:rFonts w:ascii="David" w:hAnsi="David" w:cs="David"/>
                <w:b/>
                <w:bCs/>
                <w:sz w:val="24"/>
                <w:szCs w:val="24"/>
                <w:rtl/>
                <w:lang w:eastAsia="he-IL"/>
              </w:rPr>
            </w:pPr>
            <w:r w:rsidRPr="00367EE1">
              <w:rPr>
                <w:rFonts w:ascii="David" w:hAnsi="David" w:cs="David"/>
                <w:b/>
                <w:bCs/>
                <w:sz w:val="24"/>
                <w:szCs w:val="24"/>
                <w:rtl/>
                <w:lang w:eastAsia="he-IL"/>
              </w:rPr>
              <w:t>7.3.1 ו-  10.1.3 למכרז</w:t>
            </w:r>
          </w:p>
        </w:tc>
        <w:tc>
          <w:tcPr>
            <w:tcW w:w="2177" w:type="dxa"/>
            <w:tcBorders>
              <w:top w:val="single" w:sz="4" w:space="0" w:color="auto"/>
              <w:left w:val="single" w:sz="4" w:space="0" w:color="auto"/>
              <w:bottom w:val="single" w:sz="4" w:space="0" w:color="auto"/>
              <w:right w:val="single" w:sz="4" w:space="0" w:color="auto"/>
            </w:tcBorders>
          </w:tcPr>
          <w:p w14:paraId="47FB69D2" w14:textId="77777777" w:rsidR="00584B48" w:rsidRDefault="0073549E">
            <w:pPr>
              <w:rPr>
                <w:rFonts w:ascii="David" w:hAnsi="David" w:cs="David"/>
                <w:b/>
                <w:bCs/>
                <w:sz w:val="24"/>
                <w:szCs w:val="24"/>
                <w:rtl/>
                <w:lang w:eastAsia="he-IL"/>
              </w:rPr>
            </w:pPr>
            <w:r>
              <w:rPr>
                <w:rFonts w:ascii="David" w:hAnsi="David" w:cs="David" w:hint="cs"/>
                <w:b/>
                <w:bCs/>
                <w:sz w:val="24"/>
                <w:szCs w:val="24"/>
                <w:rtl/>
                <w:lang w:eastAsia="he-IL"/>
              </w:rPr>
              <w:t xml:space="preserve">לא יחול שינוי בסעיף זה. </w:t>
            </w:r>
          </w:p>
          <w:p w14:paraId="06AE30DE" w14:textId="7F4CFFB9" w:rsidR="0073549E" w:rsidRDefault="0073549E">
            <w:pPr>
              <w:rPr>
                <w:rFonts w:ascii="David" w:hAnsi="David" w:cs="David"/>
                <w:b/>
                <w:bCs/>
                <w:sz w:val="24"/>
                <w:szCs w:val="24"/>
                <w:rtl/>
                <w:lang w:eastAsia="he-IL"/>
              </w:rPr>
            </w:pPr>
          </w:p>
        </w:tc>
      </w:tr>
      <w:tr w:rsidR="00535DF7" w:rsidRPr="00237030" w14:paraId="470B3672" w14:textId="77777777" w:rsidTr="00237030">
        <w:tc>
          <w:tcPr>
            <w:tcW w:w="750" w:type="dxa"/>
            <w:tcBorders>
              <w:top w:val="single" w:sz="4" w:space="0" w:color="auto"/>
              <w:left w:val="single" w:sz="4" w:space="0" w:color="auto"/>
              <w:bottom w:val="single" w:sz="4" w:space="0" w:color="auto"/>
              <w:right w:val="single" w:sz="4" w:space="0" w:color="auto"/>
            </w:tcBorders>
          </w:tcPr>
          <w:p w14:paraId="751ECCED" w14:textId="77777777" w:rsidR="00237030" w:rsidRPr="00237030" w:rsidRDefault="00527B75">
            <w:pPr>
              <w:rPr>
                <w:rFonts w:ascii="David" w:eastAsia="Arial" w:hAnsi="David" w:cs="David"/>
                <w:sz w:val="24"/>
                <w:szCs w:val="24"/>
                <w:rtl/>
                <w14:ligatures w14:val="standardContextual"/>
              </w:rPr>
            </w:pPr>
            <w:r>
              <w:rPr>
                <w:rFonts w:ascii="David" w:eastAsia="Arial" w:hAnsi="David" w:cs="David"/>
                <w:sz w:val="24"/>
                <w:szCs w:val="24"/>
                <w14:ligatures w14:val="standardContextual"/>
              </w:rPr>
              <w:t>2</w:t>
            </w:r>
          </w:p>
        </w:tc>
        <w:tc>
          <w:tcPr>
            <w:tcW w:w="3244" w:type="dxa"/>
            <w:tcBorders>
              <w:top w:val="single" w:sz="4" w:space="0" w:color="auto"/>
              <w:left w:val="single" w:sz="4" w:space="0" w:color="auto"/>
              <w:bottom w:val="single" w:sz="4" w:space="0" w:color="auto"/>
              <w:right w:val="single" w:sz="4" w:space="0" w:color="auto"/>
            </w:tcBorders>
          </w:tcPr>
          <w:p w14:paraId="39A88673" w14:textId="77777777" w:rsidR="00237030" w:rsidRPr="00237030" w:rsidRDefault="00237030" w:rsidP="00237030">
            <w:pPr>
              <w:bidi w:val="0"/>
              <w:jc w:val="right"/>
              <w:rPr>
                <w:rFonts w:ascii="David" w:eastAsia="Arial" w:hAnsi="David" w:cs="David"/>
                <w:sz w:val="24"/>
                <w:szCs w:val="24"/>
                <w:rtl/>
                <w14:ligatures w14:val="standardContextual"/>
              </w:rPr>
            </w:pPr>
            <w:r w:rsidRPr="00237030">
              <w:rPr>
                <w:rFonts w:ascii="David" w:eastAsia="Arial" w:hAnsi="David" w:cs="David"/>
                <w:sz w:val="24"/>
                <w:szCs w:val="24"/>
                <w:rtl/>
                <w14:ligatures w14:val="standardContextual"/>
              </w:rPr>
              <w:t>נדרש להציג "אישור רו"ח על עמידת המציע באיתנות פיננסית, בציון של לפחות 1.23 במדד אלטמן, לשנים 2022 – 2023".</w:t>
            </w:r>
          </w:p>
          <w:p w14:paraId="113AC86A" w14:textId="77777777" w:rsidR="00237030" w:rsidRPr="00237030" w:rsidRDefault="00237030" w:rsidP="00237030">
            <w:pPr>
              <w:numPr>
                <w:ilvl w:val="0"/>
                <w:numId w:val="1"/>
              </w:numPr>
              <w:ind w:left="472"/>
              <w:rPr>
                <w:rFonts w:ascii="David" w:eastAsia="Arial" w:hAnsi="David" w:cs="David"/>
                <w:sz w:val="24"/>
                <w:szCs w:val="24"/>
                <w:rtl/>
                <w14:ligatures w14:val="standardContextual"/>
              </w:rPr>
            </w:pPr>
            <w:r w:rsidRPr="00237030">
              <w:rPr>
                <w:rFonts w:ascii="David" w:eastAsia="Arial" w:hAnsi="David" w:cs="David"/>
                <w:sz w:val="24"/>
                <w:szCs w:val="24"/>
                <w:rtl/>
                <w14:ligatures w14:val="standardContextual"/>
              </w:rPr>
              <w:t>נודה להסבר חישוב זה.</w:t>
            </w:r>
          </w:p>
          <w:p w14:paraId="17274DCC" w14:textId="77777777" w:rsidR="00237030" w:rsidRPr="00237030" w:rsidRDefault="00237030" w:rsidP="00237030">
            <w:pPr>
              <w:numPr>
                <w:ilvl w:val="0"/>
                <w:numId w:val="1"/>
              </w:numPr>
              <w:ind w:left="472"/>
              <w:rPr>
                <w:rFonts w:ascii="David" w:eastAsia="Arial" w:hAnsi="David" w:cs="David"/>
                <w:sz w:val="24"/>
                <w:szCs w:val="24"/>
                <w:rtl/>
                <w14:ligatures w14:val="standardContextual"/>
              </w:rPr>
            </w:pPr>
            <w:r w:rsidRPr="00237030">
              <w:rPr>
                <w:rFonts w:ascii="David" w:eastAsia="Arial" w:hAnsi="David" w:cs="David"/>
                <w:sz w:val="24"/>
                <w:szCs w:val="24"/>
                <w:rtl/>
                <w14:ligatures w14:val="standardContextual"/>
              </w:rPr>
              <w:t xml:space="preserve">האישור נדרש לשנים 2021 – 2023, כאשר טרם קיים מאזן לשנת 2023. </w:t>
            </w:r>
          </w:p>
          <w:p w14:paraId="59E042EE" w14:textId="77777777" w:rsidR="00237030" w:rsidRDefault="00237030" w:rsidP="00527B75">
            <w:pPr>
              <w:rPr>
                <w:rFonts w:ascii="David" w:eastAsia="Arial" w:hAnsi="David" w:cs="David"/>
                <w:sz w:val="24"/>
                <w:szCs w:val="24"/>
                <w14:ligatures w14:val="standardContextual"/>
              </w:rPr>
            </w:pPr>
            <w:r w:rsidRPr="00326C32">
              <w:rPr>
                <w:rFonts w:ascii="David" w:eastAsia="Arial" w:hAnsi="David" w:cs="David"/>
                <w:sz w:val="24"/>
                <w:szCs w:val="24"/>
                <w:rtl/>
                <w14:ligatures w14:val="standardContextual"/>
              </w:rPr>
              <w:t>האם הכוונה להגיש עבור השנים 2021 – 2022?</w:t>
            </w:r>
          </w:p>
          <w:p w14:paraId="0B748AAB" w14:textId="77777777" w:rsidR="00973BE7" w:rsidRPr="00584B48" w:rsidRDefault="00973BE7" w:rsidP="00527B75">
            <w:pPr>
              <w:rPr>
                <w:rFonts w:ascii="David" w:eastAsia="Arial" w:hAnsi="David" w:cs="David"/>
                <w:sz w:val="24"/>
                <w:szCs w:val="24"/>
                <w:rtl/>
                <w14:ligatures w14:val="standardContextual"/>
              </w:rPr>
            </w:pPr>
          </w:p>
        </w:tc>
        <w:tc>
          <w:tcPr>
            <w:tcW w:w="1318" w:type="dxa"/>
            <w:tcBorders>
              <w:top w:val="single" w:sz="4" w:space="0" w:color="auto"/>
              <w:left w:val="single" w:sz="4" w:space="0" w:color="auto"/>
              <w:bottom w:val="single" w:sz="4" w:space="0" w:color="auto"/>
              <w:right w:val="single" w:sz="4" w:space="0" w:color="auto"/>
            </w:tcBorders>
          </w:tcPr>
          <w:p w14:paraId="10F86C4F" w14:textId="77777777" w:rsidR="00237030" w:rsidRPr="00237030" w:rsidRDefault="00237030">
            <w:pPr>
              <w:rPr>
                <w:rFonts w:ascii="David" w:eastAsia="Arial" w:hAnsi="David" w:cs="David"/>
                <w:sz w:val="24"/>
                <w:szCs w:val="24"/>
                <w:rtl/>
                <w14:ligatures w14:val="standardContextual"/>
              </w:rPr>
            </w:pPr>
            <w:r w:rsidRPr="00237030">
              <w:rPr>
                <w:rFonts w:ascii="David" w:eastAsia="Arial" w:hAnsi="David" w:cs="David"/>
                <w:sz w:val="24"/>
                <w:szCs w:val="24"/>
                <w:rtl/>
                <w14:ligatures w14:val="standardContextual"/>
              </w:rPr>
              <w:t xml:space="preserve">נספח </w:t>
            </w:r>
            <w:proofErr w:type="spellStart"/>
            <w:r w:rsidRPr="00237030">
              <w:rPr>
                <w:rFonts w:ascii="David" w:eastAsia="Arial" w:hAnsi="David" w:cs="David"/>
                <w:sz w:val="24"/>
                <w:szCs w:val="24"/>
                <w:rtl/>
                <w14:ligatures w14:val="standardContextual"/>
              </w:rPr>
              <w:t>יב</w:t>
            </w:r>
            <w:proofErr w:type="spellEnd"/>
            <w:r w:rsidRPr="00237030">
              <w:rPr>
                <w:rFonts w:ascii="David" w:eastAsia="Arial" w:hAnsi="David" w:cs="David"/>
                <w:sz w:val="24"/>
                <w:szCs w:val="24"/>
                <w:rtl/>
                <w14:ligatures w14:val="standardContextual"/>
              </w:rPr>
              <w:t>' – איתנות פיננסית - בעמוד 82</w:t>
            </w:r>
          </w:p>
        </w:tc>
        <w:tc>
          <w:tcPr>
            <w:tcW w:w="1033" w:type="dxa"/>
            <w:tcBorders>
              <w:top w:val="single" w:sz="4" w:space="0" w:color="auto"/>
              <w:left w:val="single" w:sz="4" w:space="0" w:color="auto"/>
              <w:bottom w:val="single" w:sz="4" w:space="0" w:color="auto"/>
              <w:right w:val="single" w:sz="4" w:space="0" w:color="auto"/>
            </w:tcBorders>
          </w:tcPr>
          <w:p w14:paraId="255FD04B" w14:textId="77777777" w:rsidR="00237030" w:rsidRPr="00451A8E" w:rsidRDefault="00237030">
            <w:pPr>
              <w:rPr>
                <w:rFonts w:ascii="David" w:eastAsia="Arial" w:hAnsi="David" w:cs="David"/>
                <w:b/>
                <w:bCs/>
                <w:sz w:val="24"/>
                <w:szCs w:val="24"/>
                <w:rtl/>
                <w14:ligatures w14:val="standardContextual"/>
              </w:rPr>
            </w:pPr>
          </w:p>
        </w:tc>
        <w:tc>
          <w:tcPr>
            <w:tcW w:w="2177" w:type="dxa"/>
            <w:tcBorders>
              <w:top w:val="single" w:sz="4" w:space="0" w:color="auto"/>
              <w:left w:val="single" w:sz="4" w:space="0" w:color="auto"/>
              <w:bottom w:val="single" w:sz="4" w:space="0" w:color="auto"/>
              <w:right w:val="single" w:sz="4" w:space="0" w:color="auto"/>
            </w:tcBorders>
          </w:tcPr>
          <w:p w14:paraId="2A2987D9" w14:textId="1C1010DE" w:rsidR="00237030" w:rsidRDefault="00326C32">
            <w:pPr>
              <w:rPr>
                <w:rFonts w:ascii="David" w:hAnsi="David" w:cs="David"/>
                <w:sz w:val="24"/>
                <w:szCs w:val="24"/>
                <w:rtl/>
                <w:lang w:eastAsia="he-IL"/>
              </w:rPr>
            </w:pPr>
            <w:r>
              <w:rPr>
                <w:rFonts w:ascii="David" w:hAnsi="David" w:cs="David" w:hint="cs"/>
                <w:sz w:val="24"/>
                <w:szCs w:val="24"/>
                <w:rtl/>
                <w:lang w:eastAsia="he-IL"/>
              </w:rPr>
              <w:t>ראה מענה בשאלה  4 להלן</w:t>
            </w:r>
          </w:p>
          <w:p w14:paraId="1295F26F" w14:textId="77777777" w:rsidR="00E62508" w:rsidRDefault="00E62508">
            <w:pPr>
              <w:rPr>
                <w:rFonts w:ascii="David" w:eastAsia="Arial" w:hAnsi="David" w:cs="David"/>
                <w:sz w:val="24"/>
                <w:szCs w:val="24"/>
                <w:rtl/>
                <w14:ligatures w14:val="standardContextual"/>
              </w:rPr>
            </w:pPr>
          </w:p>
          <w:p w14:paraId="6953DBBB" w14:textId="77777777" w:rsidR="00E62508" w:rsidRDefault="00E62508">
            <w:pPr>
              <w:rPr>
                <w:rFonts w:ascii="David" w:eastAsia="Arial" w:hAnsi="David" w:cs="David"/>
                <w:sz w:val="24"/>
                <w:szCs w:val="24"/>
                <w:rtl/>
                <w14:ligatures w14:val="standardContextual"/>
              </w:rPr>
            </w:pPr>
          </w:p>
          <w:p w14:paraId="0E71E7C3" w14:textId="77777777" w:rsidR="00E62508" w:rsidRDefault="00E62508">
            <w:pPr>
              <w:rPr>
                <w:rFonts w:ascii="David" w:eastAsia="Arial" w:hAnsi="David" w:cs="David"/>
                <w:sz w:val="24"/>
                <w:szCs w:val="24"/>
                <w:rtl/>
                <w14:ligatures w14:val="standardContextual"/>
              </w:rPr>
            </w:pPr>
          </w:p>
          <w:p w14:paraId="7D9F4A34" w14:textId="77777777" w:rsidR="00E62508" w:rsidRDefault="00E62508">
            <w:pPr>
              <w:rPr>
                <w:rFonts w:ascii="David" w:eastAsia="Arial" w:hAnsi="David" w:cs="David"/>
                <w:sz w:val="24"/>
                <w:szCs w:val="24"/>
                <w:rtl/>
                <w14:ligatures w14:val="standardContextual"/>
              </w:rPr>
            </w:pPr>
          </w:p>
          <w:p w14:paraId="7712DF96" w14:textId="77777777" w:rsidR="00E62508" w:rsidRDefault="00E62508">
            <w:pPr>
              <w:rPr>
                <w:rFonts w:ascii="David" w:eastAsia="Arial" w:hAnsi="David" w:cs="David"/>
                <w:sz w:val="24"/>
                <w:szCs w:val="24"/>
                <w:rtl/>
                <w14:ligatures w14:val="standardContextual"/>
              </w:rPr>
            </w:pPr>
          </w:p>
          <w:p w14:paraId="0602E537" w14:textId="77777777" w:rsidR="00E62508" w:rsidRDefault="00E62508">
            <w:pPr>
              <w:rPr>
                <w:rFonts w:ascii="David" w:eastAsia="Arial" w:hAnsi="David" w:cs="David"/>
                <w:sz w:val="24"/>
                <w:szCs w:val="24"/>
                <w:rtl/>
                <w14:ligatures w14:val="standardContextual"/>
              </w:rPr>
            </w:pPr>
          </w:p>
          <w:p w14:paraId="456FC4D0" w14:textId="77777777" w:rsidR="00E62508" w:rsidRDefault="00E62508">
            <w:pPr>
              <w:rPr>
                <w:rFonts w:ascii="David" w:eastAsia="Arial" w:hAnsi="David" w:cs="David"/>
                <w:sz w:val="24"/>
                <w:szCs w:val="24"/>
                <w:rtl/>
                <w14:ligatures w14:val="standardContextual"/>
              </w:rPr>
            </w:pPr>
          </w:p>
          <w:p w14:paraId="67C68C8F" w14:textId="75B8966D" w:rsidR="00E62508" w:rsidRPr="00451A8E" w:rsidRDefault="00E62508">
            <w:pPr>
              <w:rPr>
                <w:rFonts w:ascii="David" w:eastAsia="Arial" w:hAnsi="David" w:cs="David"/>
                <w:b/>
                <w:bCs/>
                <w:sz w:val="24"/>
                <w:szCs w:val="24"/>
                <w:rtl/>
                <w14:ligatures w14:val="standardContextual"/>
              </w:rPr>
            </w:pPr>
          </w:p>
        </w:tc>
      </w:tr>
      <w:tr w:rsidR="00535DF7" w:rsidRPr="00237030" w14:paraId="5F24A4D4" w14:textId="77777777" w:rsidTr="00237030">
        <w:tc>
          <w:tcPr>
            <w:tcW w:w="750" w:type="dxa"/>
            <w:tcBorders>
              <w:top w:val="single" w:sz="4" w:space="0" w:color="auto"/>
              <w:left w:val="single" w:sz="4" w:space="0" w:color="auto"/>
              <w:bottom w:val="single" w:sz="4" w:space="0" w:color="auto"/>
              <w:right w:val="single" w:sz="4" w:space="0" w:color="auto"/>
            </w:tcBorders>
          </w:tcPr>
          <w:p w14:paraId="14348DDB" w14:textId="77777777" w:rsidR="00973BE7" w:rsidRDefault="00973BE7">
            <w:pPr>
              <w:rPr>
                <w:rFonts w:ascii="David" w:eastAsia="Arial" w:hAnsi="David" w:cs="David"/>
                <w:sz w:val="24"/>
                <w:szCs w:val="24"/>
                <w14:ligatures w14:val="standardContextual"/>
              </w:rPr>
            </w:pPr>
            <w:r>
              <w:rPr>
                <w:rFonts w:ascii="David" w:eastAsia="Arial" w:hAnsi="David" w:cs="David"/>
                <w:sz w:val="24"/>
                <w:szCs w:val="24"/>
                <w14:ligatures w14:val="standardContextual"/>
              </w:rPr>
              <w:lastRenderedPageBreak/>
              <w:t>3</w:t>
            </w:r>
          </w:p>
        </w:tc>
        <w:tc>
          <w:tcPr>
            <w:tcW w:w="3244" w:type="dxa"/>
            <w:tcBorders>
              <w:top w:val="single" w:sz="4" w:space="0" w:color="auto"/>
              <w:left w:val="single" w:sz="4" w:space="0" w:color="auto"/>
              <w:bottom w:val="single" w:sz="4" w:space="0" w:color="auto"/>
              <w:right w:val="single" w:sz="4" w:space="0" w:color="auto"/>
            </w:tcBorders>
          </w:tcPr>
          <w:p w14:paraId="3F32C740" w14:textId="77777777" w:rsidR="00973BE7" w:rsidRPr="00973BE7" w:rsidRDefault="00973BE7" w:rsidP="00973BE7">
            <w:pPr>
              <w:spacing w:line="276" w:lineRule="auto"/>
              <w:jc w:val="both"/>
              <w:rPr>
                <w:rFonts w:ascii="David" w:hAnsi="David" w:cs="David"/>
                <w:sz w:val="24"/>
                <w:szCs w:val="24"/>
                <w:rtl/>
              </w:rPr>
            </w:pPr>
            <w:r w:rsidRPr="00973BE7">
              <w:rPr>
                <w:rFonts w:ascii="David" w:hAnsi="David" w:cs="David" w:hint="cs"/>
                <w:sz w:val="24"/>
                <w:szCs w:val="24"/>
                <w:rtl/>
              </w:rPr>
              <w:t>בהמשך למענה לשאלות הבהרה, נבקש בשנית לאשר גם תואר ראשון בניהול לצורך עמידה בתנאי הסף.</w:t>
            </w:r>
          </w:p>
          <w:p w14:paraId="232EAF9C" w14:textId="09E75867" w:rsidR="0097206F" w:rsidRDefault="00973BE7" w:rsidP="00973BE7">
            <w:pPr>
              <w:bidi w:val="0"/>
              <w:jc w:val="right"/>
              <w:rPr>
                <w:rFonts w:ascii="David" w:hAnsi="David" w:cs="David"/>
                <w:sz w:val="24"/>
                <w:szCs w:val="24"/>
              </w:rPr>
            </w:pPr>
            <w:r w:rsidRPr="00973BE7">
              <w:rPr>
                <w:rFonts w:ascii="David" w:hAnsi="David" w:cs="David" w:hint="cs"/>
                <w:sz w:val="24"/>
                <w:szCs w:val="24"/>
                <w:rtl/>
              </w:rPr>
              <w:t>לחברתנו מועמדת בעלת מעל</w:t>
            </w:r>
            <w:r w:rsidR="0097206F">
              <w:rPr>
                <w:rFonts w:ascii="David" w:hAnsi="David" w:cs="David" w:hint="cs"/>
                <w:sz w:val="24"/>
                <w:szCs w:val="24"/>
                <w:rtl/>
              </w:rPr>
              <w:t xml:space="preserve"> 15  שנות ניסיון    </w:t>
            </w:r>
          </w:p>
          <w:p w14:paraId="0B372E4E" w14:textId="5CB576E9" w:rsidR="0097206F" w:rsidRDefault="0097206F" w:rsidP="0097206F">
            <w:pPr>
              <w:bidi w:val="0"/>
              <w:jc w:val="right"/>
              <w:rPr>
                <w:rFonts w:ascii="David" w:hAnsi="David" w:cs="David"/>
                <w:sz w:val="24"/>
                <w:szCs w:val="24"/>
                <w:rtl/>
              </w:rPr>
            </w:pPr>
            <w:r>
              <w:rPr>
                <w:rFonts w:ascii="David" w:hAnsi="David" w:cs="David" w:hint="cs"/>
                <w:sz w:val="24"/>
                <w:szCs w:val="24"/>
              </w:rPr>
              <w:t>PMO</w:t>
            </w:r>
          </w:p>
          <w:p w14:paraId="1A12C109" w14:textId="0F382668" w:rsidR="00973BE7" w:rsidRPr="00237030" w:rsidRDefault="0097206F" w:rsidP="0097206F">
            <w:pPr>
              <w:bidi w:val="0"/>
              <w:jc w:val="right"/>
              <w:rPr>
                <w:rFonts w:ascii="David" w:eastAsia="Arial" w:hAnsi="David" w:cs="David"/>
                <w:sz w:val="24"/>
                <w:szCs w:val="24"/>
                <w:rtl/>
                <w14:ligatures w14:val="standardContextual"/>
              </w:rPr>
            </w:pPr>
            <w:r>
              <w:rPr>
                <w:rFonts w:ascii="David" w:hAnsi="David" w:cs="David" w:hint="cs"/>
                <w:sz w:val="24"/>
                <w:szCs w:val="24"/>
                <w:rtl/>
              </w:rPr>
              <w:t>ו</w:t>
            </w:r>
            <w:r w:rsidR="00973BE7" w:rsidRPr="00973BE7">
              <w:rPr>
                <w:rFonts w:ascii="David" w:hAnsi="David" w:cs="David" w:hint="cs"/>
                <w:sz w:val="24"/>
                <w:szCs w:val="24"/>
                <w:rtl/>
              </w:rPr>
              <w:t>בניהול</w:t>
            </w:r>
            <w:r>
              <w:rPr>
                <w:rFonts w:ascii="David" w:hAnsi="David" w:cs="David" w:hint="cs"/>
                <w:sz w:val="24"/>
                <w:szCs w:val="24"/>
                <w:rtl/>
              </w:rPr>
              <w:t xml:space="preserve"> חוזים והתקשרויות עם תואר בניהול </w:t>
            </w:r>
            <w:r w:rsidR="00973BE7" w:rsidRPr="00973BE7">
              <w:rPr>
                <w:rFonts w:ascii="David" w:hAnsi="David" w:cs="David" w:hint="cs"/>
                <w:sz w:val="24"/>
                <w:szCs w:val="24"/>
                <w:rtl/>
              </w:rPr>
              <w:t>, כמו כן ההבדל בין תואר בניהול למנהל עסקים הוא מינורי. לכן נבקשכם לשקול בשנית עדכון תנאי הסף.</w:t>
            </w:r>
          </w:p>
        </w:tc>
        <w:tc>
          <w:tcPr>
            <w:tcW w:w="1318" w:type="dxa"/>
            <w:tcBorders>
              <w:top w:val="single" w:sz="4" w:space="0" w:color="auto"/>
              <w:left w:val="single" w:sz="4" w:space="0" w:color="auto"/>
              <w:bottom w:val="single" w:sz="4" w:space="0" w:color="auto"/>
              <w:right w:val="single" w:sz="4" w:space="0" w:color="auto"/>
            </w:tcBorders>
          </w:tcPr>
          <w:p w14:paraId="5C84477E" w14:textId="77777777" w:rsidR="00973BE7" w:rsidRPr="00237030" w:rsidRDefault="00973BE7">
            <w:pPr>
              <w:rPr>
                <w:rFonts w:ascii="David" w:eastAsia="Arial" w:hAnsi="David" w:cs="David"/>
                <w:sz w:val="24"/>
                <w:szCs w:val="24"/>
                <w:rtl/>
                <w14:ligatures w14:val="standardContextual"/>
              </w:rPr>
            </w:pPr>
          </w:p>
        </w:tc>
        <w:tc>
          <w:tcPr>
            <w:tcW w:w="1033" w:type="dxa"/>
            <w:tcBorders>
              <w:top w:val="single" w:sz="4" w:space="0" w:color="auto"/>
              <w:left w:val="single" w:sz="4" w:space="0" w:color="auto"/>
              <w:bottom w:val="single" w:sz="4" w:space="0" w:color="auto"/>
              <w:right w:val="single" w:sz="4" w:space="0" w:color="auto"/>
            </w:tcBorders>
          </w:tcPr>
          <w:p w14:paraId="59B782B7" w14:textId="77777777" w:rsidR="00973BE7" w:rsidRPr="00237030" w:rsidRDefault="00973BE7">
            <w:pPr>
              <w:rPr>
                <w:rFonts w:ascii="David" w:eastAsia="Arial" w:hAnsi="David" w:cs="David"/>
                <w:sz w:val="24"/>
                <w:szCs w:val="24"/>
                <w:rtl/>
                <w14:ligatures w14:val="standardContextual"/>
              </w:rPr>
            </w:pPr>
            <w:r w:rsidRPr="00973BE7">
              <w:rPr>
                <w:rFonts w:ascii="David" w:eastAsia="Arial" w:hAnsi="David" w:cs="David"/>
                <w:sz w:val="24"/>
                <w:szCs w:val="24"/>
                <w:rtl/>
                <w14:ligatures w14:val="standardContextual"/>
              </w:rPr>
              <w:t>7.6.2.1</w:t>
            </w:r>
            <w:r>
              <w:rPr>
                <w:rtl/>
              </w:rPr>
              <w:t xml:space="preserve"> </w:t>
            </w:r>
            <w:r w:rsidRPr="00973BE7">
              <w:rPr>
                <w:rFonts w:ascii="David" w:eastAsia="Arial" w:hAnsi="David" w:cs="David"/>
                <w:sz w:val="24"/>
                <w:szCs w:val="24"/>
                <w:rtl/>
                <w14:ligatures w14:val="standardContextual"/>
              </w:rPr>
              <w:t>מסמכי המכרז</w:t>
            </w:r>
            <w:r>
              <w:rPr>
                <w:rFonts w:ascii="David" w:eastAsia="Arial" w:hAnsi="David" w:cs="David"/>
                <w:sz w:val="24"/>
                <w:szCs w:val="24"/>
                <w14:ligatures w14:val="standardContextual"/>
              </w:rPr>
              <w:t xml:space="preserve">  </w:t>
            </w:r>
          </w:p>
        </w:tc>
        <w:tc>
          <w:tcPr>
            <w:tcW w:w="2177" w:type="dxa"/>
            <w:tcBorders>
              <w:top w:val="single" w:sz="4" w:space="0" w:color="auto"/>
              <w:left w:val="single" w:sz="4" w:space="0" w:color="auto"/>
              <w:bottom w:val="single" w:sz="4" w:space="0" w:color="auto"/>
              <w:right w:val="single" w:sz="4" w:space="0" w:color="auto"/>
            </w:tcBorders>
          </w:tcPr>
          <w:p w14:paraId="47AFFCF9" w14:textId="77777777" w:rsidR="00973BE7" w:rsidRDefault="002423FC">
            <w:pPr>
              <w:rPr>
                <w:rFonts w:ascii="David" w:eastAsia="Arial" w:hAnsi="David" w:cs="David"/>
                <w:b/>
                <w:bCs/>
                <w:sz w:val="24"/>
                <w:szCs w:val="24"/>
                <w:rtl/>
                <w14:ligatures w14:val="standardContextual"/>
              </w:rPr>
            </w:pPr>
            <w:r w:rsidRPr="00F17F73">
              <w:rPr>
                <w:rFonts w:ascii="David" w:eastAsia="Arial" w:hAnsi="David" w:cs="David" w:hint="cs"/>
                <w:b/>
                <w:bCs/>
                <w:sz w:val="24"/>
                <w:szCs w:val="24"/>
                <w:rtl/>
                <w14:ligatures w14:val="standardContextual"/>
              </w:rPr>
              <w:t>לא י</w:t>
            </w:r>
            <w:r w:rsidR="001F6627">
              <w:rPr>
                <w:rFonts w:ascii="David" w:eastAsia="Arial" w:hAnsi="David" w:cs="David" w:hint="cs"/>
                <w:b/>
                <w:bCs/>
                <w:sz w:val="24"/>
                <w:szCs w:val="24"/>
                <w:rtl/>
                <w14:ligatures w14:val="standardContextual"/>
              </w:rPr>
              <w:t>ח</w:t>
            </w:r>
            <w:r w:rsidRPr="00F17F73">
              <w:rPr>
                <w:rFonts w:ascii="David" w:eastAsia="Arial" w:hAnsi="David" w:cs="David" w:hint="cs"/>
                <w:b/>
                <w:bCs/>
                <w:sz w:val="24"/>
                <w:szCs w:val="24"/>
                <w:rtl/>
                <w14:ligatures w14:val="standardContextual"/>
              </w:rPr>
              <w:t>ול שינוי בסעיף זה</w:t>
            </w:r>
            <w:r w:rsidR="0097206F">
              <w:rPr>
                <w:rFonts w:ascii="David" w:eastAsia="Arial" w:hAnsi="David" w:cs="David" w:hint="cs"/>
                <w:b/>
                <w:bCs/>
                <w:sz w:val="24"/>
                <w:szCs w:val="24"/>
                <w:rtl/>
                <w14:ligatures w14:val="standardContextual"/>
              </w:rPr>
              <w:t>.</w:t>
            </w:r>
          </w:p>
          <w:p w14:paraId="701E8D6E" w14:textId="519BCE9E" w:rsidR="0097206F" w:rsidRPr="00F17F73" w:rsidRDefault="0097206F">
            <w:pPr>
              <w:rPr>
                <w:rFonts w:ascii="David" w:eastAsia="Arial" w:hAnsi="David" w:cs="David"/>
                <w:b/>
                <w:bCs/>
                <w:sz w:val="24"/>
                <w:szCs w:val="24"/>
                <w:rtl/>
                <w14:ligatures w14:val="standardContextual"/>
              </w:rPr>
            </w:pPr>
            <w:r>
              <w:rPr>
                <w:rFonts w:ascii="David" w:eastAsia="Arial" w:hAnsi="David" w:cs="David" w:hint="cs"/>
                <w:b/>
                <w:bCs/>
                <w:sz w:val="24"/>
                <w:szCs w:val="24"/>
                <w:rtl/>
                <w14:ligatures w14:val="standardContextual"/>
              </w:rPr>
              <w:t xml:space="preserve">יובהר כי תואר בניהול אינו תואר </w:t>
            </w:r>
            <w:proofErr w:type="spellStart"/>
            <w:r>
              <w:rPr>
                <w:rFonts w:ascii="David" w:eastAsia="Arial" w:hAnsi="David" w:cs="David" w:hint="cs"/>
                <w:b/>
                <w:bCs/>
                <w:sz w:val="24"/>
                <w:szCs w:val="24"/>
                <w:rtl/>
                <w14:ligatures w14:val="standardContextual"/>
              </w:rPr>
              <w:t>במינהל</w:t>
            </w:r>
            <w:proofErr w:type="spellEnd"/>
            <w:r>
              <w:rPr>
                <w:rFonts w:ascii="David" w:eastAsia="Arial" w:hAnsi="David" w:cs="David" w:hint="cs"/>
                <w:b/>
                <w:bCs/>
                <w:sz w:val="24"/>
                <w:szCs w:val="24"/>
                <w:rtl/>
                <w14:ligatures w14:val="standardContextual"/>
              </w:rPr>
              <w:t xml:space="preserve"> עסקים, כנדרש במפרט המכרז</w:t>
            </w:r>
          </w:p>
        </w:tc>
      </w:tr>
      <w:tr w:rsidR="00535DF7" w:rsidRPr="00237030" w14:paraId="13BA7834" w14:textId="77777777" w:rsidTr="00237030">
        <w:tc>
          <w:tcPr>
            <w:tcW w:w="750" w:type="dxa"/>
            <w:tcBorders>
              <w:top w:val="single" w:sz="4" w:space="0" w:color="auto"/>
              <w:left w:val="single" w:sz="4" w:space="0" w:color="auto"/>
              <w:bottom w:val="single" w:sz="4" w:space="0" w:color="auto"/>
              <w:right w:val="single" w:sz="4" w:space="0" w:color="auto"/>
            </w:tcBorders>
          </w:tcPr>
          <w:p w14:paraId="1BD43A33" w14:textId="77777777" w:rsidR="00397E4A" w:rsidRDefault="00733723">
            <w:pPr>
              <w:rPr>
                <w:rFonts w:ascii="David" w:eastAsia="Arial" w:hAnsi="David" w:cs="David"/>
                <w:sz w:val="24"/>
                <w:szCs w:val="24"/>
                <w14:ligatures w14:val="standardContextual"/>
              </w:rPr>
            </w:pPr>
            <w:r>
              <w:rPr>
                <w:rFonts w:ascii="David" w:eastAsia="Arial" w:hAnsi="David" w:cs="David"/>
                <w:sz w:val="24"/>
                <w:szCs w:val="24"/>
                <w14:ligatures w14:val="standardContextual"/>
              </w:rPr>
              <w:t>4</w:t>
            </w:r>
          </w:p>
        </w:tc>
        <w:tc>
          <w:tcPr>
            <w:tcW w:w="3244" w:type="dxa"/>
            <w:tcBorders>
              <w:top w:val="single" w:sz="4" w:space="0" w:color="auto"/>
              <w:left w:val="single" w:sz="4" w:space="0" w:color="auto"/>
              <w:bottom w:val="single" w:sz="4" w:space="0" w:color="auto"/>
              <w:right w:val="single" w:sz="4" w:space="0" w:color="auto"/>
            </w:tcBorders>
          </w:tcPr>
          <w:p w14:paraId="0B768702" w14:textId="77777777" w:rsidR="00A11FDC" w:rsidRDefault="00A11FDC" w:rsidP="00A11FDC">
            <w:pPr>
              <w:rPr>
                <w:rFonts w:ascii="David" w:eastAsia="Arial" w:hAnsi="David" w:cs="David"/>
                <w:sz w:val="24"/>
                <w:szCs w:val="24"/>
                <w:rtl/>
                <w14:ligatures w14:val="standardContextual"/>
              </w:rPr>
            </w:pPr>
            <w:r w:rsidRPr="00973BE7">
              <w:rPr>
                <w:rFonts w:ascii="David" w:hAnsi="David" w:cs="David" w:hint="cs"/>
                <w:sz w:val="24"/>
                <w:szCs w:val="24"/>
                <w:rtl/>
              </w:rPr>
              <w:t>בהמשך למענה לשאלות הבהרה, חברתנו הינה חברה פרטית והדוחות הכספיים לשנת 2023 טרם נחתמו כאשר הצפי לחתימה הוא ב-12/2024. לכן, נבקש לאשר בשנית עמידה במדד אלטמן לשנים 2021-2022. לחילופין נבקש לאשר עמידה במדד אלטמן לשנת 2023 על בסיס דוחות סקורים ו/או מאזן בוחן אחרון.</w:t>
            </w:r>
          </w:p>
          <w:p w14:paraId="37C9808F" w14:textId="77777777" w:rsidR="00397E4A" w:rsidRPr="00973BE7" w:rsidRDefault="00397E4A" w:rsidP="00397E4A">
            <w:pPr>
              <w:jc w:val="both"/>
              <w:rPr>
                <w:rFonts w:ascii="David" w:hAnsi="David" w:cs="David"/>
                <w:sz w:val="24"/>
                <w:szCs w:val="24"/>
                <w:rtl/>
              </w:rPr>
            </w:pPr>
          </w:p>
        </w:tc>
        <w:tc>
          <w:tcPr>
            <w:tcW w:w="1318" w:type="dxa"/>
            <w:tcBorders>
              <w:top w:val="single" w:sz="4" w:space="0" w:color="auto"/>
              <w:left w:val="single" w:sz="4" w:space="0" w:color="auto"/>
              <w:bottom w:val="single" w:sz="4" w:space="0" w:color="auto"/>
              <w:right w:val="single" w:sz="4" w:space="0" w:color="auto"/>
            </w:tcBorders>
          </w:tcPr>
          <w:p w14:paraId="4855B31C" w14:textId="77777777" w:rsidR="00397E4A" w:rsidRPr="00973BE7" w:rsidRDefault="00397E4A" w:rsidP="00397E4A">
            <w:pPr>
              <w:spacing w:line="276" w:lineRule="auto"/>
              <w:jc w:val="both"/>
              <w:rPr>
                <w:rFonts w:ascii="David" w:hAnsi="David" w:cs="David"/>
                <w:sz w:val="24"/>
                <w:szCs w:val="24"/>
                <w:rtl/>
              </w:rPr>
            </w:pPr>
            <w:r w:rsidRPr="00973BE7">
              <w:rPr>
                <w:rFonts w:ascii="David" w:hAnsi="David" w:cs="David" w:hint="cs"/>
                <w:sz w:val="24"/>
                <w:szCs w:val="24"/>
                <w:rtl/>
              </w:rPr>
              <w:t>מסמכי המכרז</w:t>
            </w:r>
          </w:p>
          <w:p w14:paraId="1AC505C0" w14:textId="77777777" w:rsidR="00397E4A" w:rsidRPr="00973BE7" w:rsidRDefault="00397E4A" w:rsidP="00397E4A">
            <w:pPr>
              <w:spacing w:line="276" w:lineRule="auto"/>
              <w:jc w:val="both"/>
              <w:rPr>
                <w:rFonts w:ascii="David" w:hAnsi="David" w:cs="David"/>
                <w:sz w:val="24"/>
                <w:szCs w:val="24"/>
                <w:rtl/>
              </w:rPr>
            </w:pPr>
            <w:r w:rsidRPr="00973BE7">
              <w:rPr>
                <w:rFonts w:ascii="David" w:hAnsi="David" w:cs="David" w:hint="cs"/>
                <w:sz w:val="24"/>
                <w:szCs w:val="24"/>
                <w:rtl/>
              </w:rPr>
              <w:t>+</w:t>
            </w:r>
          </w:p>
          <w:p w14:paraId="137A62A8" w14:textId="77777777" w:rsidR="00397E4A" w:rsidRPr="00237030" w:rsidRDefault="00397E4A" w:rsidP="00397E4A">
            <w:pPr>
              <w:rPr>
                <w:rFonts w:ascii="David" w:eastAsia="Arial" w:hAnsi="David" w:cs="David"/>
                <w:sz w:val="24"/>
                <w:szCs w:val="24"/>
                <w:rtl/>
                <w14:ligatures w14:val="standardContextual"/>
              </w:rPr>
            </w:pPr>
            <w:r w:rsidRPr="00973BE7">
              <w:rPr>
                <w:rFonts w:ascii="David" w:hAnsi="David" w:cs="David" w:hint="cs"/>
                <w:sz w:val="24"/>
                <w:szCs w:val="24"/>
                <w:rtl/>
              </w:rPr>
              <w:t xml:space="preserve">נספח </w:t>
            </w:r>
            <w:proofErr w:type="spellStart"/>
            <w:r w:rsidRPr="00973BE7">
              <w:rPr>
                <w:rFonts w:ascii="David" w:hAnsi="David" w:cs="David" w:hint="cs"/>
                <w:sz w:val="24"/>
                <w:szCs w:val="24"/>
                <w:rtl/>
              </w:rPr>
              <w:t>יב</w:t>
            </w:r>
            <w:proofErr w:type="spellEnd"/>
            <w:r w:rsidRPr="00973BE7">
              <w:rPr>
                <w:rFonts w:ascii="David" w:hAnsi="David" w:cs="David" w:hint="cs"/>
                <w:sz w:val="24"/>
                <w:szCs w:val="24"/>
                <w:rtl/>
              </w:rPr>
              <w:t xml:space="preserve">' </w:t>
            </w:r>
            <w:r w:rsidRPr="00973BE7">
              <w:rPr>
                <w:rFonts w:ascii="David" w:hAnsi="David" w:cs="David"/>
                <w:sz w:val="24"/>
                <w:szCs w:val="24"/>
                <w:rtl/>
              </w:rPr>
              <w:t>–</w:t>
            </w:r>
            <w:r w:rsidRPr="00973BE7">
              <w:rPr>
                <w:rFonts w:ascii="David" w:hAnsi="David" w:cs="David" w:hint="cs"/>
                <w:sz w:val="24"/>
                <w:szCs w:val="24"/>
                <w:rtl/>
              </w:rPr>
              <w:t xml:space="preserve"> איתנות פיננסית</w:t>
            </w:r>
          </w:p>
        </w:tc>
        <w:tc>
          <w:tcPr>
            <w:tcW w:w="1033" w:type="dxa"/>
            <w:tcBorders>
              <w:top w:val="single" w:sz="4" w:space="0" w:color="auto"/>
              <w:left w:val="single" w:sz="4" w:space="0" w:color="auto"/>
              <w:bottom w:val="single" w:sz="4" w:space="0" w:color="auto"/>
              <w:right w:val="single" w:sz="4" w:space="0" w:color="auto"/>
            </w:tcBorders>
          </w:tcPr>
          <w:p w14:paraId="59277A95" w14:textId="77777777" w:rsidR="00397E4A" w:rsidRPr="00973BE7" w:rsidRDefault="00397E4A">
            <w:pPr>
              <w:rPr>
                <w:rFonts w:ascii="David" w:eastAsia="Arial" w:hAnsi="David" w:cs="David"/>
                <w:sz w:val="24"/>
                <w:szCs w:val="24"/>
                <w:rtl/>
                <w14:ligatures w14:val="standardContextual"/>
              </w:rPr>
            </w:pPr>
            <w:r w:rsidRPr="00397E4A">
              <w:rPr>
                <w:rFonts w:ascii="David" w:eastAsia="Arial" w:hAnsi="David" w:cs="David"/>
                <w:sz w:val="24"/>
                <w:szCs w:val="24"/>
                <w:rtl/>
                <w14:ligatures w14:val="standardContextual"/>
              </w:rPr>
              <w:t>7.7.1</w:t>
            </w:r>
          </w:p>
        </w:tc>
        <w:tc>
          <w:tcPr>
            <w:tcW w:w="2177" w:type="dxa"/>
            <w:tcBorders>
              <w:top w:val="single" w:sz="4" w:space="0" w:color="auto"/>
              <w:left w:val="single" w:sz="4" w:space="0" w:color="auto"/>
              <w:bottom w:val="single" w:sz="4" w:space="0" w:color="auto"/>
              <w:right w:val="single" w:sz="4" w:space="0" w:color="auto"/>
            </w:tcBorders>
          </w:tcPr>
          <w:p w14:paraId="55906F26" w14:textId="77777777" w:rsidR="00326C32" w:rsidRPr="00326C32" w:rsidRDefault="00326C32" w:rsidP="00A11FDC">
            <w:pPr>
              <w:rPr>
                <w:rFonts w:ascii="David" w:eastAsia="Arial" w:hAnsi="David" w:cs="David"/>
                <w:b/>
                <w:bCs/>
                <w:sz w:val="24"/>
                <w:szCs w:val="24"/>
                <w:rtl/>
                <w14:ligatures w14:val="standardContextual"/>
              </w:rPr>
            </w:pPr>
            <w:r w:rsidRPr="00326C32">
              <w:rPr>
                <w:rFonts w:ascii="David" w:eastAsia="Arial" w:hAnsi="David" w:cs="David" w:hint="cs"/>
                <w:b/>
                <w:bCs/>
                <w:sz w:val="24"/>
                <w:szCs w:val="24"/>
                <w:rtl/>
                <w14:ligatures w14:val="standardContextual"/>
              </w:rPr>
              <w:t xml:space="preserve">לא יחול שינוי בסעיף זה. </w:t>
            </w:r>
          </w:p>
          <w:p w14:paraId="38B26E34" w14:textId="71E0BBC5" w:rsidR="00A11FDC" w:rsidRDefault="00326C32" w:rsidP="00A11FDC">
            <w:pPr>
              <w:rPr>
                <w:rFonts w:ascii="David" w:eastAsia="Arial" w:hAnsi="David" w:cs="David"/>
                <w:sz w:val="24"/>
                <w:szCs w:val="24"/>
                <w:rtl/>
                <w14:ligatures w14:val="standardContextual"/>
              </w:rPr>
            </w:pPr>
            <w:r>
              <w:rPr>
                <w:rFonts w:ascii="David" w:eastAsia="Arial" w:hAnsi="David" w:cs="David" w:hint="cs"/>
                <w:sz w:val="24"/>
                <w:szCs w:val="24"/>
                <w:rtl/>
                <w14:ligatures w14:val="standardContextual"/>
              </w:rPr>
              <w:t xml:space="preserve">יחד עם זאת, </w:t>
            </w:r>
            <w:r w:rsidR="00A11FDC">
              <w:rPr>
                <w:rFonts w:ascii="David" w:eastAsia="Arial" w:hAnsi="David" w:cs="David" w:hint="cs"/>
                <w:sz w:val="24"/>
                <w:szCs w:val="24"/>
                <w:rtl/>
                <w14:ligatures w14:val="standardContextual"/>
              </w:rPr>
              <w:t xml:space="preserve">המשרד מאפשר </w:t>
            </w:r>
            <w:r>
              <w:rPr>
                <w:rFonts w:ascii="David" w:eastAsia="Arial" w:hAnsi="David" w:cs="David" w:hint="cs"/>
                <w:sz w:val="24"/>
                <w:szCs w:val="24"/>
                <w:rtl/>
                <w14:ligatures w14:val="standardContextual"/>
              </w:rPr>
              <w:t xml:space="preserve">כי חישוב מדד אלטמן </w:t>
            </w:r>
            <w:r w:rsidR="00A11FDC" w:rsidRPr="00973BE7">
              <w:rPr>
                <w:rFonts w:ascii="David" w:hAnsi="David" w:cs="David" w:hint="cs"/>
                <w:sz w:val="24"/>
                <w:szCs w:val="24"/>
                <w:rtl/>
              </w:rPr>
              <w:t xml:space="preserve">לשנת </w:t>
            </w:r>
            <w:r w:rsidR="00A11FDC">
              <w:rPr>
                <w:rFonts w:ascii="David" w:hAnsi="David" w:cs="David" w:hint="cs"/>
                <w:sz w:val="24"/>
                <w:szCs w:val="24"/>
                <w:rtl/>
              </w:rPr>
              <w:t xml:space="preserve"> </w:t>
            </w:r>
            <w:r w:rsidR="00A11FDC" w:rsidRPr="00973BE7">
              <w:rPr>
                <w:rFonts w:ascii="David" w:hAnsi="David" w:cs="David" w:hint="cs"/>
                <w:sz w:val="24"/>
                <w:szCs w:val="24"/>
                <w:rtl/>
              </w:rPr>
              <w:t xml:space="preserve">2023 </w:t>
            </w:r>
            <w:r w:rsidR="00A11FDC">
              <w:rPr>
                <w:rFonts w:ascii="David" w:hAnsi="David" w:cs="David" w:hint="cs"/>
                <w:sz w:val="24"/>
                <w:szCs w:val="24"/>
                <w:rtl/>
              </w:rPr>
              <w:t xml:space="preserve">בלבד, </w:t>
            </w:r>
            <w:r>
              <w:rPr>
                <w:rFonts w:ascii="David" w:hAnsi="David" w:cs="David" w:hint="cs"/>
                <w:sz w:val="24"/>
                <w:szCs w:val="24"/>
                <w:rtl/>
              </w:rPr>
              <w:t xml:space="preserve">יהיה </w:t>
            </w:r>
            <w:r w:rsidR="00A11FDC" w:rsidRPr="00973BE7">
              <w:rPr>
                <w:rFonts w:ascii="David" w:hAnsi="David" w:cs="David" w:hint="cs"/>
                <w:sz w:val="24"/>
                <w:szCs w:val="24"/>
                <w:rtl/>
              </w:rPr>
              <w:t>על בסיס דוחות סקורים ו/או מאזן בוחן אחרון</w:t>
            </w:r>
          </w:p>
          <w:p w14:paraId="5A8A20D5" w14:textId="303A9855" w:rsidR="00F17F73" w:rsidRDefault="00F17F73">
            <w:pPr>
              <w:rPr>
                <w:rFonts w:ascii="David" w:eastAsia="Arial" w:hAnsi="David" w:cs="David"/>
                <w:sz w:val="24"/>
                <w:szCs w:val="24"/>
                <w:rtl/>
                <w14:ligatures w14:val="standardContextual"/>
              </w:rPr>
            </w:pPr>
          </w:p>
          <w:p w14:paraId="001A8059" w14:textId="433E6757" w:rsidR="00F17F73" w:rsidRPr="00F17F73" w:rsidRDefault="00F17F73">
            <w:pPr>
              <w:rPr>
                <w:rFonts w:ascii="David" w:eastAsia="Arial" w:hAnsi="David" w:cs="David"/>
                <w:b/>
                <w:bCs/>
                <w:sz w:val="24"/>
                <w:szCs w:val="24"/>
                <w:rtl/>
                <w14:ligatures w14:val="standardContextual"/>
              </w:rPr>
            </w:pPr>
          </w:p>
        </w:tc>
      </w:tr>
      <w:tr w:rsidR="00535DF7" w:rsidRPr="00237030" w14:paraId="72C249FA" w14:textId="77777777" w:rsidTr="00237030">
        <w:tc>
          <w:tcPr>
            <w:tcW w:w="750" w:type="dxa"/>
            <w:tcBorders>
              <w:top w:val="single" w:sz="4" w:space="0" w:color="auto"/>
              <w:left w:val="single" w:sz="4" w:space="0" w:color="auto"/>
              <w:bottom w:val="single" w:sz="4" w:space="0" w:color="auto"/>
              <w:right w:val="single" w:sz="4" w:space="0" w:color="auto"/>
            </w:tcBorders>
          </w:tcPr>
          <w:p w14:paraId="73A21A43" w14:textId="77777777" w:rsidR="00EA2EAA" w:rsidRDefault="002C03E6">
            <w:pPr>
              <w:rPr>
                <w:rFonts w:ascii="David" w:eastAsia="Arial" w:hAnsi="David" w:cs="David"/>
                <w:sz w:val="24"/>
                <w:szCs w:val="24"/>
                <w14:ligatures w14:val="standardContextual"/>
              </w:rPr>
            </w:pPr>
            <w:r>
              <w:rPr>
                <w:rFonts w:ascii="David" w:eastAsia="Arial" w:hAnsi="David" w:cs="David"/>
                <w:sz w:val="24"/>
                <w:szCs w:val="24"/>
                <w14:ligatures w14:val="standardContextual"/>
              </w:rPr>
              <w:t>5</w:t>
            </w:r>
          </w:p>
        </w:tc>
        <w:tc>
          <w:tcPr>
            <w:tcW w:w="3244" w:type="dxa"/>
            <w:tcBorders>
              <w:top w:val="single" w:sz="4" w:space="0" w:color="auto"/>
              <w:left w:val="single" w:sz="4" w:space="0" w:color="auto"/>
              <w:bottom w:val="single" w:sz="4" w:space="0" w:color="auto"/>
              <w:right w:val="single" w:sz="4" w:space="0" w:color="auto"/>
            </w:tcBorders>
          </w:tcPr>
          <w:p w14:paraId="2CD66D77" w14:textId="77777777" w:rsidR="00EA2EAA" w:rsidRPr="00973BE7" w:rsidRDefault="002C03E6" w:rsidP="00CA579D">
            <w:pPr>
              <w:rPr>
                <w:rFonts w:ascii="David" w:hAnsi="David" w:cs="David"/>
                <w:sz w:val="24"/>
                <w:szCs w:val="24"/>
                <w:rtl/>
              </w:rPr>
            </w:pPr>
            <w:r w:rsidRPr="002C03E6">
              <w:rPr>
                <w:rFonts w:ascii="David" w:hAnsi="David" w:cs="David"/>
                <w:sz w:val="24"/>
                <w:szCs w:val="24"/>
                <w:rtl/>
              </w:rPr>
              <w:t>מבוקש להבהיר כי רכז התקשרויות, חוזים ובקרת פרויקטים (</w:t>
            </w:r>
            <w:r w:rsidRPr="002C03E6">
              <w:rPr>
                <w:rFonts w:ascii="David" w:hAnsi="David" w:cs="David"/>
                <w:sz w:val="24"/>
                <w:szCs w:val="24"/>
              </w:rPr>
              <w:t>PMO</w:t>
            </w:r>
            <w:r w:rsidRPr="002C03E6">
              <w:rPr>
                <w:rFonts w:ascii="David" w:hAnsi="David" w:cs="David"/>
                <w:sz w:val="24"/>
                <w:szCs w:val="24"/>
                <w:rtl/>
              </w:rPr>
              <w:t xml:space="preserve">) אשר הינו בעל תואר אקדמי ראשון בתחום שאינו נקוב ברשימה בסעיף (תחת החלופה הראשונה), והמחזיק בתואר שני </w:t>
            </w:r>
            <w:proofErr w:type="spellStart"/>
            <w:r w:rsidRPr="002C03E6">
              <w:rPr>
                <w:rFonts w:ascii="David" w:hAnsi="David" w:cs="David"/>
                <w:sz w:val="24"/>
                <w:szCs w:val="24"/>
                <w:rtl/>
              </w:rPr>
              <w:t>במינהל</w:t>
            </w:r>
            <w:proofErr w:type="spellEnd"/>
            <w:r w:rsidRPr="002C03E6">
              <w:rPr>
                <w:rFonts w:ascii="David" w:hAnsi="David" w:cs="David"/>
                <w:sz w:val="24"/>
                <w:szCs w:val="24"/>
                <w:rtl/>
              </w:rPr>
              <w:t xml:space="preserve"> עסקים (תואר הנקוב ברשימה) עומד בתנאי ההשכלה המוגדרים בסעיף תחת החלופה הראשונה.</w:t>
            </w:r>
          </w:p>
        </w:tc>
        <w:tc>
          <w:tcPr>
            <w:tcW w:w="1318" w:type="dxa"/>
            <w:tcBorders>
              <w:top w:val="single" w:sz="4" w:space="0" w:color="auto"/>
              <w:left w:val="single" w:sz="4" w:space="0" w:color="auto"/>
              <w:bottom w:val="single" w:sz="4" w:space="0" w:color="auto"/>
              <w:right w:val="single" w:sz="4" w:space="0" w:color="auto"/>
            </w:tcBorders>
          </w:tcPr>
          <w:p w14:paraId="3932344A" w14:textId="77777777" w:rsidR="00EA2EAA" w:rsidRPr="00973BE7" w:rsidRDefault="00EA2EAA" w:rsidP="00397E4A">
            <w:pPr>
              <w:jc w:val="both"/>
              <w:rPr>
                <w:rFonts w:ascii="David" w:hAnsi="David" w:cs="David"/>
                <w:sz w:val="24"/>
                <w:szCs w:val="24"/>
                <w:rtl/>
              </w:rPr>
            </w:pPr>
          </w:p>
        </w:tc>
        <w:tc>
          <w:tcPr>
            <w:tcW w:w="1033" w:type="dxa"/>
            <w:tcBorders>
              <w:top w:val="single" w:sz="4" w:space="0" w:color="auto"/>
              <w:left w:val="single" w:sz="4" w:space="0" w:color="auto"/>
              <w:bottom w:val="single" w:sz="4" w:space="0" w:color="auto"/>
              <w:right w:val="single" w:sz="4" w:space="0" w:color="auto"/>
            </w:tcBorders>
          </w:tcPr>
          <w:p w14:paraId="560CCE5A" w14:textId="77777777" w:rsidR="00EA2EAA" w:rsidRPr="00397E4A" w:rsidRDefault="002C03E6">
            <w:pPr>
              <w:rPr>
                <w:rFonts w:ascii="David" w:eastAsia="Arial" w:hAnsi="David" w:cs="David"/>
                <w:sz w:val="24"/>
                <w:szCs w:val="24"/>
                <w:rtl/>
                <w14:ligatures w14:val="standardContextual"/>
              </w:rPr>
            </w:pPr>
            <w:r w:rsidRPr="002C03E6">
              <w:rPr>
                <w:rFonts w:ascii="David" w:eastAsia="Arial" w:hAnsi="David" w:cs="David"/>
                <w:sz w:val="24"/>
                <w:szCs w:val="24"/>
                <w:rtl/>
                <w14:ligatures w14:val="standardContextual"/>
              </w:rPr>
              <w:t>7.6.2.1</w:t>
            </w:r>
          </w:p>
        </w:tc>
        <w:tc>
          <w:tcPr>
            <w:tcW w:w="2177" w:type="dxa"/>
            <w:tcBorders>
              <w:top w:val="single" w:sz="4" w:space="0" w:color="auto"/>
              <w:left w:val="single" w:sz="4" w:space="0" w:color="auto"/>
              <w:bottom w:val="single" w:sz="4" w:space="0" w:color="auto"/>
              <w:right w:val="single" w:sz="4" w:space="0" w:color="auto"/>
            </w:tcBorders>
          </w:tcPr>
          <w:p w14:paraId="1499FE6D" w14:textId="243C4465" w:rsidR="00EA2EAA" w:rsidRPr="00416154" w:rsidRDefault="00416154">
            <w:pPr>
              <w:rPr>
                <w:rFonts w:ascii="David" w:hAnsi="David" w:cs="David"/>
                <w:sz w:val="24"/>
                <w:szCs w:val="24"/>
                <w:rtl/>
              </w:rPr>
            </w:pPr>
            <w:r w:rsidRPr="00416154">
              <w:rPr>
                <w:rFonts w:ascii="David" w:hAnsi="David" w:cs="David" w:hint="cs"/>
                <w:sz w:val="24"/>
                <w:szCs w:val="24"/>
                <w:rtl/>
              </w:rPr>
              <w:t>כאמור בנוסח המ</w:t>
            </w:r>
            <w:r>
              <w:rPr>
                <w:rFonts w:ascii="David" w:hAnsi="David" w:cs="David" w:hint="cs"/>
                <w:sz w:val="24"/>
                <w:szCs w:val="24"/>
                <w:rtl/>
              </w:rPr>
              <w:t>פ</w:t>
            </w:r>
            <w:r w:rsidRPr="00416154">
              <w:rPr>
                <w:rFonts w:ascii="David" w:hAnsi="David" w:cs="David" w:hint="cs"/>
                <w:sz w:val="24"/>
                <w:szCs w:val="24"/>
                <w:rtl/>
              </w:rPr>
              <w:t xml:space="preserve">רט המתוקן, נדרש תואר ראשון </w:t>
            </w:r>
            <w:r w:rsidRPr="00416154">
              <w:rPr>
                <w:rFonts w:ascii="David" w:hAnsi="David" w:cs="David" w:hint="cs"/>
                <w:sz w:val="24"/>
                <w:szCs w:val="24"/>
                <w:u w:val="single"/>
                <w:rtl/>
              </w:rPr>
              <w:t>לפחות</w:t>
            </w:r>
            <w:r>
              <w:rPr>
                <w:rFonts w:ascii="David" w:hAnsi="David" w:cs="David" w:hint="cs"/>
                <w:sz w:val="24"/>
                <w:szCs w:val="24"/>
                <w:u w:val="single"/>
                <w:rtl/>
              </w:rPr>
              <w:t xml:space="preserve">, </w:t>
            </w:r>
            <w:r w:rsidRPr="00416154">
              <w:rPr>
                <w:rFonts w:ascii="David" w:hAnsi="David" w:cs="David" w:hint="cs"/>
                <w:sz w:val="24"/>
                <w:szCs w:val="24"/>
                <w:rtl/>
              </w:rPr>
              <w:t xml:space="preserve">בתחומים המפורטים במפרט המכרז </w:t>
            </w:r>
          </w:p>
        </w:tc>
      </w:tr>
      <w:tr w:rsidR="00535DF7" w:rsidRPr="00237030" w14:paraId="3236A91E" w14:textId="77777777" w:rsidTr="00237030">
        <w:tc>
          <w:tcPr>
            <w:tcW w:w="750" w:type="dxa"/>
            <w:tcBorders>
              <w:top w:val="single" w:sz="4" w:space="0" w:color="auto"/>
              <w:left w:val="single" w:sz="4" w:space="0" w:color="auto"/>
              <w:bottom w:val="single" w:sz="4" w:space="0" w:color="auto"/>
              <w:right w:val="single" w:sz="4" w:space="0" w:color="auto"/>
            </w:tcBorders>
          </w:tcPr>
          <w:p w14:paraId="229CE65F" w14:textId="77777777" w:rsidR="00EA2EAA" w:rsidRDefault="00CA579D">
            <w:pPr>
              <w:rPr>
                <w:rFonts w:ascii="David" w:eastAsia="Arial" w:hAnsi="David" w:cs="David"/>
                <w:sz w:val="24"/>
                <w:szCs w:val="24"/>
                <w14:ligatures w14:val="standardContextual"/>
              </w:rPr>
            </w:pPr>
            <w:r>
              <w:rPr>
                <w:rFonts w:ascii="David" w:eastAsia="Arial" w:hAnsi="David" w:cs="David"/>
                <w:sz w:val="24"/>
                <w:szCs w:val="24"/>
                <w14:ligatures w14:val="standardContextual"/>
              </w:rPr>
              <w:t>6</w:t>
            </w:r>
          </w:p>
        </w:tc>
        <w:tc>
          <w:tcPr>
            <w:tcW w:w="3244" w:type="dxa"/>
            <w:tcBorders>
              <w:top w:val="single" w:sz="4" w:space="0" w:color="auto"/>
              <w:left w:val="single" w:sz="4" w:space="0" w:color="auto"/>
              <w:bottom w:val="single" w:sz="4" w:space="0" w:color="auto"/>
              <w:right w:val="single" w:sz="4" w:space="0" w:color="auto"/>
            </w:tcBorders>
          </w:tcPr>
          <w:p w14:paraId="783E8960" w14:textId="77777777" w:rsidR="00EA2EAA" w:rsidRPr="00973BE7" w:rsidRDefault="006731CD" w:rsidP="006731CD">
            <w:pPr>
              <w:rPr>
                <w:rFonts w:ascii="David" w:hAnsi="David" w:cs="David"/>
                <w:sz w:val="24"/>
                <w:szCs w:val="24"/>
                <w:rtl/>
              </w:rPr>
            </w:pPr>
            <w:r w:rsidRPr="006731CD">
              <w:rPr>
                <w:rFonts w:ascii="David" w:hAnsi="David" w:cs="David"/>
                <w:sz w:val="24"/>
                <w:szCs w:val="24"/>
                <w:rtl/>
              </w:rPr>
              <w:t>מבוקש להבהיר לאיזה תוכנות לניהול התקציב וניהול ההתקשרויות מתייחס האמור בסעיף?</w:t>
            </w:r>
          </w:p>
        </w:tc>
        <w:tc>
          <w:tcPr>
            <w:tcW w:w="1318" w:type="dxa"/>
            <w:tcBorders>
              <w:top w:val="single" w:sz="4" w:space="0" w:color="auto"/>
              <w:left w:val="single" w:sz="4" w:space="0" w:color="auto"/>
              <w:bottom w:val="single" w:sz="4" w:space="0" w:color="auto"/>
              <w:right w:val="single" w:sz="4" w:space="0" w:color="auto"/>
            </w:tcBorders>
          </w:tcPr>
          <w:p w14:paraId="122910ED" w14:textId="77777777" w:rsidR="00EA2EAA" w:rsidRPr="00973BE7" w:rsidRDefault="00EA2EAA" w:rsidP="00397E4A">
            <w:pPr>
              <w:jc w:val="both"/>
              <w:rPr>
                <w:rFonts w:ascii="David" w:hAnsi="David" w:cs="David"/>
                <w:sz w:val="24"/>
                <w:szCs w:val="24"/>
                <w:rtl/>
              </w:rPr>
            </w:pPr>
          </w:p>
        </w:tc>
        <w:tc>
          <w:tcPr>
            <w:tcW w:w="1033" w:type="dxa"/>
            <w:tcBorders>
              <w:top w:val="single" w:sz="4" w:space="0" w:color="auto"/>
              <w:left w:val="single" w:sz="4" w:space="0" w:color="auto"/>
              <w:bottom w:val="single" w:sz="4" w:space="0" w:color="auto"/>
              <w:right w:val="single" w:sz="4" w:space="0" w:color="auto"/>
            </w:tcBorders>
          </w:tcPr>
          <w:p w14:paraId="4C7B210C" w14:textId="77777777" w:rsidR="00EA2EAA" w:rsidRPr="00397E4A" w:rsidRDefault="006731CD">
            <w:pPr>
              <w:rPr>
                <w:rFonts w:ascii="David" w:eastAsia="Arial" w:hAnsi="David" w:cs="David"/>
                <w:sz w:val="24"/>
                <w:szCs w:val="24"/>
                <w:rtl/>
                <w14:ligatures w14:val="standardContextual"/>
              </w:rPr>
            </w:pPr>
            <w:r w:rsidRPr="006731CD">
              <w:rPr>
                <w:rFonts w:ascii="David" w:eastAsia="Arial" w:hAnsi="David" w:cs="David"/>
                <w:sz w:val="24"/>
                <w:szCs w:val="24"/>
                <w:rtl/>
                <w14:ligatures w14:val="standardContextual"/>
              </w:rPr>
              <w:t>4.2.1</w:t>
            </w:r>
          </w:p>
        </w:tc>
        <w:tc>
          <w:tcPr>
            <w:tcW w:w="2177" w:type="dxa"/>
            <w:tcBorders>
              <w:top w:val="single" w:sz="4" w:space="0" w:color="auto"/>
              <w:left w:val="single" w:sz="4" w:space="0" w:color="auto"/>
              <w:bottom w:val="single" w:sz="4" w:space="0" w:color="auto"/>
              <w:right w:val="single" w:sz="4" w:space="0" w:color="auto"/>
            </w:tcBorders>
          </w:tcPr>
          <w:p w14:paraId="2AAFB81B" w14:textId="77777777" w:rsidR="00EA2EAA" w:rsidRPr="007D2E63" w:rsidRDefault="00F17F73">
            <w:pPr>
              <w:rPr>
                <w:rFonts w:ascii="David" w:hAnsi="David" w:cs="David"/>
                <w:sz w:val="24"/>
                <w:szCs w:val="24"/>
                <w:rtl/>
              </w:rPr>
            </w:pPr>
            <w:r w:rsidRPr="007D2E63">
              <w:rPr>
                <w:rFonts w:ascii="David" w:hAnsi="David" w:cs="David" w:hint="cs"/>
                <w:sz w:val="24"/>
                <w:szCs w:val="24"/>
                <w:rtl/>
              </w:rPr>
              <w:t xml:space="preserve">קיימות במשק תוכנות ניהול תקציב רבות שמקובלות ושחברות מנהלות משתמשות בהן </w:t>
            </w:r>
          </w:p>
        </w:tc>
      </w:tr>
      <w:tr w:rsidR="00535DF7" w:rsidRPr="00237030" w14:paraId="702A681F" w14:textId="77777777" w:rsidTr="00237030">
        <w:tc>
          <w:tcPr>
            <w:tcW w:w="750" w:type="dxa"/>
            <w:tcBorders>
              <w:top w:val="single" w:sz="4" w:space="0" w:color="auto"/>
              <w:left w:val="single" w:sz="4" w:space="0" w:color="auto"/>
              <w:bottom w:val="single" w:sz="4" w:space="0" w:color="auto"/>
              <w:right w:val="single" w:sz="4" w:space="0" w:color="auto"/>
            </w:tcBorders>
          </w:tcPr>
          <w:p w14:paraId="7602BE69" w14:textId="77777777" w:rsidR="00EA2EAA" w:rsidRDefault="00626DC8">
            <w:pPr>
              <w:rPr>
                <w:rFonts w:ascii="David" w:eastAsia="Arial" w:hAnsi="David" w:cs="David"/>
                <w:sz w:val="24"/>
                <w:szCs w:val="24"/>
                <w14:ligatures w14:val="standardContextual"/>
              </w:rPr>
            </w:pPr>
            <w:r>
              <w:rPr>
                <w:rFonts w:ascii="David" w:eastAsia="Arial" w:hAnsi="David" w:cs="David"/>
                <w:sz w:val="24"/>
                <w:szCs w:val="24"/>
                <w14:ligatures w14:val="standardContextual"/>
              </w:rPr>
              <w:t>7</w:t>
            </w:r>
          </w:p>
        </w:tc>
        <w:tc>
          <w:tcPr>
            <w:tcW w:w="3244" w:type="dxa"/>
            <w:tcBorders>
              <w:top w:val="single" w:sz="4" w:space="0" w:color="auto"/>
              <w:left w:val="single" w:sz="4" w:space="0" w:color="auto"/>
              <w:bottom w:val="single" w:sz="4" w:space="0" w:color="auto"/>
              <w:right w:val="single" w:sz="4" w:space="0" w:color="auto"/>
            </w:tcBorders>
          </w:tcPr>
          <w:p w14:paraId="624FAC2B" w14:textId="77777777" w:rsidR="00626DC8" w:rsidRDefault="00626DC8" w:rsidP="00BA3AFB">
            <w:pPr>
              <w:spacing w:after="160" w:line="259" w:lineRule="auto"/>
              <w:rPr>
                <w:rFonts w:ascii="David" w:eastAsia="Calibri" w:hAnsi="David" w:cs="David"/>
                <w:kern w:val="2"/>
                <w:sz w:val="24"/>
                <w:szCs w:val="24"/>
                <w14:ligatures w14:val="standardContextual"/>
              </w:rPr>
            </w:pPr>
            <w:r w:rsidRPr="00534DA0">
              <w:rPr>
                <w:rFonts w:ascii="David" w:eastAsia="Calibri" w:hAnsi="David" w:cs="David" w:hint="cs"/>
                <w:kern w:val="2"/>
                <w:sz w:val="24"/>
                <w:szCs w:val="24"/>
                <w:rtl/>
                <w14:ligatures w14:val="standardContextual"/>
              </w:rPr>
              <w:t xml:space="preserve">למה הכוונה ב"היקף ההתקשרות עם הזוכים במכרז זה לא יעלה על מיליארד ₪ [...]"? הכוונה היא </w:t>
            </w:r>
            <w:r w:rsidRPr="00534DA0">
              <w:rPr>
                <w:rFonts w:ascii="David" w:eastAsia="Calibri" w:hAnsi="David" w:cs="David" w:hint="cs"/>
                <w:b/>
                <w:bCs/>
                <w:kern w:val="2"/>
                <w:sz w:val="24"/>
                <w:szCs w:val="24"/>
                <w:rtl/>
                <w14:ligatures w14:val="standardContextual"/>
              </w:rPr>
              <w:t>לאומדן הקבלני</w:t>
            </w:r>
            <w:r w:rsidRPr="00534DA0">
              <w:rPr>
                <w:rFonts w:ascii="David" w:eastAsia="Calibri" w:hAnsi="David" w:cs="David" w:hint="cs"/>
                <w:kern w:val="2"/>
                <w:sz w:val="24"/>
                <w:szCs w:val="24"/>
                <w:rtl/>
                <w14:ligatures w14:val="standardContextual"/>
              </w:rPr>
              <w:t xml:space="preserve"> (היקף הביצוע בפועל) של הפרויקטים שינוהלו על ידי הזוכים במכרז? </w:t>
            </w:r>
          </w:p>
          <w:p w14:paraId="258CC85C" w14:textId="77777777" w:rsidR="00EA2EAA" w:rsidRPr="00973BE7" w:rsidRDefault="00626DC8" w:rsidP="00626DC8">
            <w:pPr>
              <w:rPr>
                <w:rFonts w:ascii="David" w:hAnsi="David" w:cs="David"/>
                <w:sz w:val="24"/>
                <w:szCs w:val="24"/>
                <w:rtl/>
              </w:rPr>
            </w:pPr>
            <w:r w:rsidRPr="00534DA0">
              <w:rPr>
                <w:rFonts w:ascii="David" w:eastAsia="Calibri" w:hAnsi="David" w:cs="David" w:hint="cs"/>
                <w:kern w:val="2"/>
                <w:sz w:val="24"/>
                <w:szCs w:val="24"/>
                <w:rtl/>
                <w14:ligatures w14:val="standardContextual"/>
              </w:rPr>
              <w:t xml:space="preserve">האם מהיקף ההתקשרות הנ"ל ייגזר שכר טרחת הזוכים?  </w:t>
            </w:r>
          </w:p>
        </w:tc>
        <w:tc>
          <w:tcPr>
            <w:tcW w:w="1318" w:type="dxa"/>
            <w:tcBorders>
              <w:top w:val="single" w:sz="4" w:space="0" w:color="auto"/>
              <w:left w:val="single" w:sz="4" w:space="0" w:color="auto"/>
              <w:bottom w:val="single" w:sz="4" w:space="0" w:color="auto"/>
              <w:right w:val="single" w:sz="4" w:space="0" w:color="auto"/>
            </w:tcBorders>
          </w:tcPr>
          <w:p w14:paraId="24EF49FD" w14:textId="77777777" w:rsidR="00EA2EAA" w:rsidRPr="00973BE7" w:rsidRDefault="00EA2EAA" w:rsidP="00397E4A">
            <w:pPr>
              <w:jc w:val="both"/>
              <w:rPr>
                <w:rFonts w:ascii="David" w:hAnsi="David" w:cs="David"/>
                <w:sz w:val="24"/>
                <w:szCs w:val="24"/>
                <w:rtl/>
              </w:rPr>
            </w:pPr>
          </w:p>
        </w:tc>
        <w:tc>
          <w:tcPr>
            <w:tcW w:w="1033" w:type="dxa"/>
            <w:tcBorders>
              <w:top w:val="single" w:sz="4" w:space="0" w:color="auto"/>
              <w:left w:val="single" w:sz="4" w:space="0" w:color="auto"/>
              <w:bottom w:val="single" w:sz="4" w:space="0" w:color="auto"/>
              <w:right w:val="single" w:sz="4" w:space="0" w:color="auto"/>
            </w:tcBorders>
          </w:tcPr>
          <w:p w14:paraId="0AF63D37" w14:textId="77777777" w:rsidR="00EA2EAA" w:rsidRPr="00397E4A" w:rsidRDefault="00626DC8">
            <w:pPr>
              <w:rPr>
                <w:rFonts w:ascii="David" w:eastAsia="Arial" w:hAnsi="David" w:cs="David"/>
                <w:sz w:val="24"/>
                <w:szCs w:val="24"/>
                <w:rtl/>
                <w14:ligatures w14:val="standardContextual"/>
              </w:rPr>
            </w:pPr>
            <w:r w:rsidRPr="00626DC8">
              <w:rPr>
                <w:rFonts w:ascii="David" w:eastAsia="Arial" w:hAnsi="David" w:cs="David"/>
                <w:sz w:val="24"/>
                <w:szCs w:val="24"/>
                <w:rtl/>
                <w14:ligatures w14:val="standardContextual"/>
              </w:rPr>
              <w:t>4.4</w:t>
            </w:r>
          </w:p>
        </w:tc>
        <w:tc>
          <w:tcPr>
            <w:tcW w:w="2177" w:type="dxa"/>
            <w:tcBorders>
              <w:top w:val="single" w:sz="4" w:space="0" w:color="auto"/>
              <w:left w:val="single" w:sz="4" w:space="0" w:color="auto"/>
              <w:bottom w:val="single" w:sz="4" w:space="0" w:color="auto"/>
              <w:right w:val="single" w:sz="4" w:space="0" w:color="auto"/>
            </w:tcBorders>
          </w:tcPr>
          <w:p w14:paraId="75CDB875" w14:textId="676798D2" w:rsidR="00EA2EAA" w:rsidRPr="007D2E63" w:rsidRDefault="002C1C32">
            <w:pPr>
              <w:rPr>
                <w:rFonts w:ascii="David" w:hAnsi="David" w:cs="David"/>
                <w:sz w:val="24"/>
                <w:szCs w:val="24"/>
                <w:rtl/>
              </w:rPr>
            </w:pPr>
            <w:r w:rsidRPr="007D2E63">
              <w:rPr>
                <w:rFonts w:ascii="David" w:hAnsi="David" w:cs="David" w:hint="cs"/>
                <w:sz w:val="24"/>
                <w:szCs w:val="24"/>
                <w:rtl/>
              </w:rPr>
              <w:t>ראה</w:t>
            </w:r>
            <w:r w:rsidR="007D2E63">
              <w:rPr>
                <w:rFonts w:ascii="David" w:hAnsi="David" w:cs="David" w:hint="cs"/>
                <w:sz w:val="24"/>
                <w:szCs w:val="24"/>
                <w:rtl/>
              </w:rPr>
              <w:t xml:space="preserve"> האמור בסעיפים </w:t>
            </w:r>
            <w:r w:rsidRPr="007D2E63">
              <w:rPr>
                <w:rFonts w:ascii="David" w:hAnsi="David" w:cs="David" w:hint="cs"/>
                <w:sz w:val="24"/>
                <w:szCs w:val="24"/>
                <w:rtl/>
              </w:rPr>
              <w:t xml:space="preserve"> 4.8</w:t>
            </w:r>
            <w:r w:rsidR="00CE1E57" w:rsidRPr="007D2E63">
              <w:rPr>
                <w:rFonts w:ascii="David" w:hAnsi="David" w:cs="David" w:hint="cs"/>
                <w:sz w:val="24"/>
                <w:szCs w:val="24"/>
                <w:rtl/>
              </w:rPr>
              <w:t>.</w:t>
            </w:r>
            <w:r w:rsidRPr="007D2E63">
              <w:rPr>
                <w:rFonts w:ascii="David" w:hAnsi="David" w:cs="David" w:hint="cs"/>
                <w:sz w:val="24"/>
                <w:szCs w:val="24"/>
                <w:rtl/>
              </w:rPr>
              <w:t>2</w:t>
            </w:r>
            <w:r w:rsidR="001B5099">
              <w:rPr>
                <w:rFonts w:ascii="David" w:hAnsi="David" w:cs="David" w:hint="cs"/>
                <w:sz w:val="24"/>
                <w:szCs w:val="24"/>
                <w:rtl/>
              </w:rPr>
              <w:t xml:space="preserve"> ו- 4.9 </w:t>
            </w:r>
            <w:r w:rsidR="007D2E63">
              <w:rPr>
                <w:rFonts w:ascii="David" w:hAnsi="David" w:cs="David" w:hint="cs"/>
                <w:sz w:val="24"/>
                <w:szCs w:val="24"/>
                <w:rtl/>
              </w:rPr>
              <w:t xml:space="preserve">בנוסח המפרט המתוקן </w:t>
            </w:r>
          </w:p>
        </w:tc>
      </w:tr>
      <w:tr w:rsidR="00535DF7" w:rsidRPr="00237030" w14:paraId="44A49672" w14:textId="77777777" w:rsidTr="00237030">
        <w:tc>
          <w:tcPr>
            <w:tcW w:w="750" w:type="dxa"/>
            <w:tcBorders>
              <w:top w:val="single" w:sz="4" w:space="0" w:color="auto"/>
              <w:left w:val="single" w:sz="4" w:space="0" w:color="auto"/>
              <w:bottom w:val="single" w:sz="4" w:space="0" w:color="auto"/>
              <w:right w:val="single" w:sz="4" w:space="0" w:color="auto"/>
            </w:tcBorders>
          </w:tcPr>
          <w:p w14:paraId="25E964C6" w14:textId="77777777" w:rsidR="00EA2EAA" w:rsidRDefault="00D50BF5">
            <w:pPr>
              <w:rPr>
                <w:rFonts w:ascii="David" w:eastAsia="Arial" w:hAnsi="David" w:cs="David"/>
                <w:sz w:val="24"/>
                <w:szCs w:val="24"/>
                <w14:ligatures w14:val="standardContextual"/>
              </w:rPr>
            </w:pPr>
            <w:r>
              <w:rPr>
                <w:rFonts w:ascii="David" w:eastAsia="Arial" w:hAnsi="David" w:cs="David"/>
                <w:sz w:val="24"/>
                <w:szCs w:val="24"/>
                <w14:ligatures w14:val="standardContextual"/>
              </w:rPr>
              <w:lastRenderedPageBreak/>
              <w:t>8</w:t>
            </w:r>
          </w:p>
        </w:tc>
        <w:tc>
          <w:tcPr>
            <w:tcW w:w="3244" w:type="dxa"/>
            <w:tcBorders>
              <w:top w:val="single" w:sz="4" w:space="0" w:color="auto"/>
              <w:left w:val="single" w:sz="4" w:space="0" w:color="auto"/>
              <w:bottom w:val="single" w:sz="4" w:space="0" w:color="auto"/>
              <w:right w:val="single" w:sz="4" w:space="0" w:color="auto"/>
            </w:tcBorders>
          </w:tcPr>
          <w:p w14:paraId="05CBCEFC" w14:textId="77777777" w:rsidR="00D50BF5" w:rsidRPr="00534DA0" w:rsidRDefault="00D50BF5" w:rsidP="00D50BF5">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b/>
                <w:bCs/>
                <w:kern w:val="2"/>
                <w:sz w:val="24"/>
                <w:szCs w:val="24"/>
                <w:rtl/>
                <w14:ligatures w14:val="standardContextual"/>
              </w:rPr>
              <w:t>עמודה מס' 6</w:t>
            </w:r>
            <w:r w:rsidRPr="00534DA0">
              <w:rPr>
                <w:rFonts w:ascii="David" w:eastAsia="Calibri" w:hAnsi="David" w:cs="David" w:hint="cs"/>
                <w:kern w:val="2"/>
                <w:sz w:val="24"/>
                <w:szCs w:val="24"/>
                <w:rtl/>
                <w14:ligatures w14:val="standardContextual"/>
              </w:rPr>
              <w:t xml:space="preserve"> - מבוקש להבהיר למה הכוונה ב"תקופת הפעלת הפרויקט"?</w:t>
            </w:r>
            <w:r w:rsidRPr="00534DA0">
              <w:rPr>
                <w:rFonts w:ascii="David" w:eastAsia="Calibri" w:hAnsi="David" w:cs="David"/>
                <w:kern w:val="2"/>
                <w:sz w:val="24"/>
                <w:szCs w:val="24"/>
                <w14:ligatures w14:val="standardContextual"/>
              </w:rPr>
              <w:t xml:space="preserve"> </w:t>
            </w:r>
            <w:r w:rsidRPr="00534DA0">
              <w:rPr>
                <w:rFonts w:ascii="David" w:eastAsia="Calibri" w:hAnsi="David" w:cs="David" w:hint="cs"/>
                <w:kern w:val="2"/>
                <w:sz w:val="24"/>
                <w:szCs w:val="24"/>
                <w:rtl/>
                <w14:ligatures w14:val="standardContextual"/>
              </w:rPr>
              <w:t xml:space="preserve"> </w:t>
            </w:r>
          </w:p>
          <w:p w14:paraId="76D03EDC" w14:textId="77777777" w:rsidR="00EA2EAA" w:rsidRPr="00973BE7" w:rsidRDefault="00D50BF5" w:rsidP="00D50BF5">
            <w:pPr>
              <w:rPr>
                <w:rFonts w:ascii="David" w:hAnsi="David" w:cs="David"/>
                <w:sz w:val="24"/>
                <w:szCs w:val="24"/>
                <w:rtl/>
              </w:rPr>
            </w:pPr>
            <w:r w:rsidRPr="00534DA0">
              <w:rPr>
                <w:rFonts w:ascii="David" w:eastAsia="Calibri" w:hAnsi="David" w:cs="David" w:hint="cs"/>
                <w:kern w:val="2"/>
                <w:sz w:val="24"/>
                <w:szCs w:val="24"/>
                <w:rtl/>
                <w14:ligatures w14:val="standardContextual"/>
              </w:rPr>
              <w:t>האם הכוונה לתקופת מתן השירותים ע" המציע (מועד התחלה וסיום)?</w:t>
            </w:r>
          </w:p>
        </w:tc>
        <w:tc>
          <w:tcPr>
            <w:tcW w:w="1318" w:type="dxa"/>
            <w:tcBorders>
              <w:top w:val="single" w:sz="4" w:space="0" w:color="auto"/>
              <w:left w:val="single" w:sz="4" w:space="0" w:color="auto"/>
              <w:bottom w:val="single" w:sz="4" w:space="0" w:color="auto"/>
              <w:right w:val="single" w:sz="4" w:space="0" w:color="auto"/>
            </w:tcBorders>
          </w:tcPr>
          <w:p w14:paraId="2E08694C" w14:textId="77777777" w:rsidR="00EA2EAA" w:rsidRPr="00973BE7" w:rsidRDefault="00D50BF5" w:rsidP="00397E4A">
            <w:pPr>
              <w:jc w:val="both"/>
              <w:rPr>
                <w:rFonts w:ascii="David" w:hAnsi="David" w:cs="David"/>
                <w:sz w:val="24"/>
                <w:szCs w:val="24"/>
                <w:rtl/>
              </w:rPr>
            </w:pPr>
            <w:r w:rsidRPr="00D50BF5">
              <w:rPr>
                <w:rFonts w:ascii="David" w:hAnsi="David" w:cs="David"/>
                <w:sz w:val="24"/>
                <w:szCs w:val="24"/>
                <w:rtl/>
              </w:rPr>
              <w:t>נספח ה'</w:t>
            </w:r>
          </w:p>
        </w:tc>
        <w:tc>
          <w:tcPr>
            <w:tcW w:w="1033" w:type="dxa"/>
            <w:tcBorders>
              <w:top w:val="single" w:sz="4" w:space="0" w:color="auto"/>
              <w:left w:val="single" w:sz="4" w:space="0" w:color="auto"/>
              <w:bottom w:val="single" w:sz="4" w:space="0" w:color="auto"/>
              <w:right w:val="single" w:sz="4" w:space="0" w:color="auto"/>
            </w:tcBorders>
          </w:tcPr>
          <w:p w14:paraId="13BC4754" w14:textId="77777777" w:rsidR="00EA2EAA" w:rsidRPr="00397E4A" w:rsidRDefault="00EA2EAA">
            <w:pPr>
              <w:rPr>
                <w:rFonts w:ascii="David" w:eastAsia="Arial" w:hAnsi="David" w:cs="David"/>
                <w:sz w:val="24"/>
                <w:szCs w:val="24"/>
                <w:rtl/>
                <w14:ligatures w14:val="standardContextual"/>
              </w:rPr>
            </w:pPr>
          </w:p>
        </w:tc>
        <w:tc>
          <w:tcPr>
            <w:tcW w:w="2177" w:type="dxa"/>
            <w:tcBorders>
              <w:top w:val="single" w:sz="4" w:space="0" w:color="auto"/>
              <w:left w:val="single" w:sz="4" w:space="0" w:color="auto"/>
              <w:bottom w:val="single" w:sz="4" w:space="0" w:color="auto"/>
              <w:right w:val="single" w:sz="4" w:space="0" w:color="auto"/>
            </w:tcBorders>
          </w:tcPr>
          <w:p w14:paraId="2CA803C0" w14:textId="77777777" w:rsidR="00EA2EAA" w:rsidRPr="00973BE7" w:rsidRDefault="00C43BA3">
            <w:pPr>
              <w:rPr>
                <w:rFonts w:ascii="David" w:hAnsi="David" w:cs="David"/>
                <w:sz w:val="24"/>
                <w:szCs w:val="24"/>
                <w:rtl/>
              </w:rPr>
            </w:pPr>
            <w:r w:rsidRPr="009E1470">
              <w:rPr>
                <w:rFonts w:ascii="David" w:hAnsi="David" w:cs="David" w:hint="cs"/>
                <w:sz w:val="24"/>
                <w:szCs w:val="24"/>
                <w:rtl/>
                <w:lang w:eastAsia="he-IL"/>
              </w:rPr>
              <w:t xml:space="preserve">יש לפרט כנדרש מועד תקופת הפעלת </w:t>
            </w:r>
            <w:proofErr w:type="spellStart"/>
            <w:r w:rsidRPr="009E1470">
              <w:rPr>
                <w:rFonts w:ascii="David" w:hAnsi="David" w:cs="David" w:hint="cs"/>
                <w:sz w:val="24"/>
                <w:szCs w:val="24"/>
                <w:rtl/>
                <w:lang w:eastAsia="he-IL"/>
              </w:rPr>
              <w:t>הפרוייקט</w:t>
            </w:r>
            <w:proofErr w:type="spellEnd"/>
            <w:r w:rsidRPr="009E1470">
              <w:rPr>
                <w:rFonts w:ascii="David" w:hAnsi="David" w:cs="David" w:hint="cs"/>
                <w:sz w:val="24"/>
                <w:szCs w:val="24"/>
                <w:rtl/>
                <w:lang w:eastAsia="he-IL"/>
              </w:rPr>
              <w:t xml:space="preserve"> כאמור בנספח</w:t>
            </w:r>
          </w:p>
        </w:tc>
      </w:tr>
      <w:tr w:rsidR="00535DF7" w:rsidRPr="00237030" w14:paraId="505C7C75" w14:textId="77777777" w:rsidTr="00237030">
        <w:tc>
          <w:tcPr>
            <w:tcW w:w="750" w:type="dxa"/>
            <w:tcBorders>
              <w:top w:val="single" w:sz="4" w:space="0" w:color="auto"/>
              <w:left w:val="single" w:sz="4" w:space="0" w:color="auto"/>
              <w:bottom w:val="single" w:sz="4" w:space="0" w:color="auto"/>
              <w:right w:val="single" w:sz="4" w:space="0" w:color="auto"/>
            </w:tcBorders>
          </w:tcPr>
          <w:p w14:paraId="792C6801" w14:textId="77777777" w:rsidR="001411C2" w:rsidRDefault="001411C2">
            <w:pPr>
              <w:rPr>
                <w:rFonts w:ascii="David" w:eastAsia="Arial" w:hAnsi="David" w:cs="David"/>
                <w:sz w:val="24"/>
                <w:szCs w:val="24"/>
                <w14:ligatures w14:val="standardContextual"/>
              </w:rPr>
            </w:pPr>
            <w:r>
              <w:rPr>
                <w:rFonts w:ascii="David" w:eastAsia="Arial" w:hAnsi="David" w:cs="David"/>
                <w:sz w:val="24"/>
                <w:szCs w:val="24"/>
                <w14:ligatures w14:val="standardContextual"/>
              </w:rPr>
              <w:t>9</w:t>
            </w:r>
          </w:p>
        </w:tc>
        <w:tc>
          <w:tcPr>
            <w:tcW w:w="3244" w:type="dxa"/>
            <w:tcBorders>
              <w:top w:val="single" w:sz="4" w:space="0" w:color="auto"/>
              <w:left w:val="single" w:sz="4" w:space="0" w:color="auto"/>
              <w:bottom w:val="single" w:sz="4" w:space="0" w:color="auto"/>
              <w:right w:val="single" w:sz="4" w:space="0" w:color="auto"/>
            </w:tcBorders>
          </w:tcPr>
          <w:p w14:paraId="379EF157" w14:textId="77777777" w:rsidR="001411C2" w:rsidRPr="00534DA0" w:rsidRDefault="001411C2" w:rsidP="00D50BF5">
            <w:pPr>
              <w:spacing w:after="160" w:line="259" w:lineRule="auto"/>
              <w:rPr>
                <w:rFonts w:ascii="David" w:eastAsia="Calibri" w:hAnsi="David" w:cs="David"/>
                <w:b/>
                <w:bCs/>
                <w:kern w:val="2"/>
                <w:sz w:val="24"/>
                <w:szCs w:val="24"/>
                <w:rtl/>
                <w14:ligatures w14:val="standardContextual"/>
              </w:rPr>
            </w:pPr>
            <w:r w:rsidRPr="00534DA0">
              <w:rPr>
                <w:rFonts w:ascii="David" w:eastAsia="Calibri" w:hAnsi="David" w:cs="David" w:hint="cs"/>
                <w:b/>
                <w:bCs/>
                <w:kern w:val="2"/>
                <w:sz w:val="24"/>
                <w:szCs w:val="24"/>
                <w:rtl/>
                <w14:ligatures w14:val="standardContextual"/>
              </w:rPr>
              <w:t>עמודה מס' 6</w:t>
            </w:r>
            <w:r w:rsidRPr="00534DA0">
              <w:rPr>
                <w:rFonts w:ascii="David" w:eastAsia="Calibri" w:hAnsi="David" w:cs="David" w:hint="cs"/>
                <w:kern w:val="2"/>
                <w:sz w:val="24"/>
                <w:szCs w:val="24"/>
                <w:rtl/>
                <w14:ligatures w14:val="standardContextual"/>
              </w:rPr>
              <w:t xml:space="preserve"> - מבוקש להבהיר למה הכוונה ב"תקופת הפעלת הפרויקט"? האם הכוונה לתקופת מתן השירותים ע"י המציע (מועד התחלה וסיום)?</w:t>
            </w:r>
          </w:p>
        </w:tc>
        <w:tc>
          <w:tcPr>
            <w:tcW w:w="1318" w:type="dxa"/>
            <w:tcBorders>
              <w:top w:val="single" w:sz="4" w:space="0" w:color="auto"/>
              <w:left w:val="single" w:sz="4" w:space="0" w:color="auto"/>
              <w:bottom w:val="single" w:sz="4" w:space="0" w:color="auto"/>
              <w:right w:val="single" w:sz="4" w:space="0" w:color="auto"/>
            </w:tcBorders>
          </w:tcPr>
          <w:p w14:paraId="679D5D8F" w14:textId="77777777" w:rsidR="001411C2" w:rsidRPr="00D50BF5" w:rsidRDefault="001411C2" w:rsidP="00397E4A">
            <w:pPr>
              <w:jc w:val="both"/>
              <w:rPr>
                <w:rFonts w:ascii="David" w:hAnsi="David" w:cs="David"/>
                <w:sz w:val="24"/>
                <w:szCs w:val="24"/>
                <w:rtl/>
              </w:rPr>
            </w:pPr>
            <w:r w:rsidRPr="001411C2">
              <w:rPr>
                <w:rFonts w:ascii="David" w:hAnsi="David" w:cs="David"/>
                <w:sz w:val="24"/>
                <w:szCs w:val="24"/>
                <w:rtl/>
              </w:rPr>
              <w:t>נספח ו'</w:t>
            </w:r>
          </w:p>
        </w:tc>
        <w:tc>
          <w:tcPr>
            <w:tcW w:w="1033" w:type="dxa"/>
            <w:tcBorders>
              <w:top w:val="single" w:sz="4" w:space="0" w:color="auto"/>
              <w:left w:val="single" w:sz="4" w:space="0" w:color="auto"/>
              <w:bottom w:val="single" w:sz="4" w:space="0" w:color="auto"/>
              <w:right w:val="single" w:sz="4" w:space="0" w:color="auto"/>
            </w:tcBorders>
          </w:tcPr>
          <w:p w14:paraId="1B1B37AE" w14:textId="77777777" w:rsidR="001411C2" w:rsidRPr="00397E4A" w:rsidRDefault="001411C2">
            <w:pPr>
              <w:rPr>
                <w:rFonts w:ascii="David" w:eastAsia="Arial" w:hAnsi="David" w:cs="David"/>
                <w:sz w:val="24"/>
                <w:szCs w:val="24"/>
                <w:rtl/>
                <w14:ligatures w14:val="standardContextual"/>
              </w:rPr>
            </w:pPr>
          </w:p>
        </w:tc>
        <w:tc>
          <w:tcPr>
            <w:tcW w:w="2177" w:type="dxa"/>
            <w:tcBorders>
              <w:top w:val="single" w:sz="4" w:space="0" w:color="auto"/>
              <w:left w:val="single" w:sz="4" w:space="0" w:color="auto"/>
              <w:bottom w:val="single" w:sz="4" w:space="0" w:color="auto"/>
              <w:right w:val="single" w:sz="4" w:space="0" w:color="auto"/>
            </w:tcBorders>
          </w:tcPr>
          <w:p w14:paraId="22F08ABB" w14:textId="77777777" w:rsidR="00C43BA3" w:rsidRPr="009E1470" w:rsidRDefault="00C43BA3" w:rsidP="00C43BA3">
            <w:pPr>
              <w:rPr>
                <w:rFonts w:ascii="David" w:hAnsi="David" w:cs="David"/>
                <w:sz w:val="24"/>
                <w:szCs w:val="24"/>
                <w:lang w:eastAsia="he-IL"/>
              </w:rPr>
            </w:pPr>
            <w:r w:rsidRPr="009E1470">
              <w:rPr>
                <w:rFonts w:ascii="David" w:hAnsi="David" w:cs="David"/>
                <w:sz w:val="24"/>
                <w:szCs w:val="24"/>
                <w:rtl/>
                <w:lang w:eastAsia="he-IL"/>
              </w:rPr>
              <w:t xml:space="preserve">יש לפרט כנדרש מועד תקופת הפעלת </w:t>
            </w:r>
            <w:proofErr w:type="spellStart"/>
            <w:r w:rsidRPr="009E1470">
              <w:rPr>
                <w:rFonts w:ascii="David" w:hAnsi="David" w:cs="David"/>
                <w:sz w:val="24"/>
                <w:szCs w:val="24"/>
                <w:rtl/>
                <w:lang w:eastAsia="he-IL"/>
              </w:rPr>
              <w:t>הפרוייקט</w:t>
            </w:r>
            <w:proofErr w:type="spellEnd"/>
            <w:r w:rsidRPr="009E1470">
              <w:rPr>
                <w:rFonts w:ascii="David" w:hAnsi="David" w:cs="David"/>
                <w:sz w:val="24"/>
                <w:szCs w:val="24"/>
                <w:rtl/>
                <w:lang w:eastAsia="he-IL"/>
              </w:rPr>
              <w:t xml:space="preserve"> כאמור בנספח</w:t>
            </w:r>
          </w:p>
          <w:p w14:paraId="0106F8C9" w14:textId="77777777" w:rsidR="00C43BA3" w:rsidRPr="009E1470" w:rsidRDefault="00C43BA3" w:rsidP="00C43BA3">
            <w:pPr>
              <w:rPr>
                <w:rFonts w:ascii="David" w:hAnsi="David" w:cs="David"/>
                <w:sz w:val="24"/>
                <w:szCs w:val="24"/>
                <w:lang w:eastAsia="he-IL"/>
              </w:rPr>
            </w:pPr>
          </w:p>
          <w:p w14:paraId="0382EA20" w14:textId="77777777" w:rsidR="00C43BA3" w:rsidRPr="00C43BA3" w:rsidRDefault="00C43BA3">
            <w:pPr>
              <w:rPr>
                <w:rFonts w:ascii="David" w:hAnsi="David" w:cs="David"/>
                <w:sz w:val="24"/>
                <w:szCs w:val="24"/>
                <w:rtl/>
              </w:rPr>
            </w:pPr>
          </w:p>
        </w:tc>
      </w:tr>
      <w:tr w:rsidR="00535DF7" w:rsidRPr="00237030" w14:paraId="4EE8C307" w14:textId="77777777" w:rsidTr="00237030">
        <w:tc>
          <w:tcPr>
            <w:tcW w:w="750" w:type="dxa"/>
            <w:tcBorders>
              <w:top w:val="single" w:sz="4" w:space="0" w:color="auto"/>
              <w:left w:val="single" w:sz="4" w:space="0" w:color="auto"/>
              <w:bottom w:val="single" w:sz="4" w:space="0" w:color="auto"/>
              <w:right w:val="single" w:sz="4" w:space="0" w:color="auto"/>
            </w:tcBorders>
          </w:tcPr>
          <w:p w14:paraId="071F67A3" w14:textId="77777777" w:rsidR="005B1C63" w:rsidRDefault="005B1C63">
            <w:pPr>
              <w:rPr>
                <w:rFonts w:ascii="David" w:eastAsia="Arial" w:hAnsi="David" w:cs="David"/>
                <w:sz w:val="24"/>
                <w:szCs w:val="24"/>
                <w14:ligatures w14:val="standardContextual"/>
              </w:rPr>
            </w:pPr>
            <w:r>
              <w:rPr>
                <w:rFonts w:ascii="David" w:eastAsia="Arial" w:hAnsi="David" w:cs="David"/>
                <w:sz w:val="24"/>
                <w:szCs w:val="24"/>
                <w14:ligatures w14:val="standardContextual"/>
              </w:rPr>
              <w:t>10</w:t>
            </w:r>
          </w:p>
        </w:tc>
        <w:tc>
          <w:tcPr>
            <w:tcW w:w="3244" w:type="dxa"/>
            <w:tcBorders>
              <w:top w:val="single" w:sz="4" w:space="0" w:color="auto"/>
              <w:left w:val="single" w:sz="4" w:space="0" w:color="auto"/>
              <w:bottom w:val="single" w:sz="4" w:space="0" w:color="auto"/>
              <w:right w:val="single" w:sz="4" w:space="0" w:color="auto"/>
            </w:tcBorders>
          </w:tcPr>
          <w:p w14:paraId="5AD7853F" w14:textId="77777777" w:rsidR="005B1C63" w:rsidRPr="00534DA0" w:rsidRDefault="005B1C63"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 xml:space="preserve">האמור בסעיף אינו סביר. </w:t>
            </w:r>
          </w:p>
          <w:p w14:paraId="191FA219" w14:textId="77777777" w:rsidR="005B1C63" w:rsidRPr="00534DA0" w:rsidRDefault="005B1C63" w:rsidP="005B1C63">
            <w:pPr>
              <w:spacing w:after="160" w:line="259" w:lineRule="auto"/>
              <w:rPr>
                <w:rFonts w:ascii="David" w:eastAsia="Calibri" w:hAnsi="David" w:cs="David"/>
                <w:b/>
                <w:bCs/>
                <w:kern w:val="2"/>
                <w:sz w:val="24"/>
                <w:szCs w:val="24"/>
                <w:rtl/>
                <w14:ligatures w14:val="standardContextual"/>
              </w:rPr>
            </w:pPr>
            <w:r w:rsidRPr="00534DA0">
              <w:rPr>
                <w:rFonts w:ascii="David" w:eastAsia="Calibri" w:hAnsi="David" w:cs="David" w:hint="cs"/>
                <w:kern w:val="2"/>
                <w:sz w:val="24"/>
                <w:szCs w:val="24"/>
                <w:rtl/>
                <w14:ligatures w14:val="standardContextual"/>
              </w:rPr>
              <w:t>בהינתן ואי סיום הטיפול בנושאים שהועברו לנותן השירותים במהלך תקופת התקשרות, לרבות בתקופות הארכה, אינו נעוץ בנותן השירותים, אזי, וודאי שנותן השירותים זכאי לקבלת תמורה נוספת עד להשלמת תהליך מתן השירותים, אחרת הדבר יוביל לחיסרון כיס ופגיעה כלכלית בנותן השירותים</w:t>
            </w:r>
          </w:p>
        </w:tc>
        <w:tc>
          <w:tcPr>
            <w:tcW w:w="1318" w:type="dxa"/>
            <w:tcBorders>
              <w:top w:val="single" w:sz="4" w:space="0" w:color="auto"/>
              <w:left w:val="single" w:sz="4" w:space="0" w:color="auto"/>
              <w:bottom w:val="single" w:sz="4" w:space="0" w:color="auto"/>
              <w:right w:val="single" w:sz="4" w:space="0" w:color="auto"/>
            </w:tcBorders>
          </w:tcPr>
          <w:p w14:paraId="6D9A553F" w14:textId="77777777" w:rsidR="005B1C63" w:rsidRPr="001411C2" w:rsidRDefault="002A0D8D" w:rsidP="00397E4A">
            <w:pPr>
              <w:jc w:val="both"/>
              <w:rPr>
                <w:rFonts w:ascii="David" w:hAnsi="David" w:cs="David"/>
                <w:sz w:val="24"/>
                <w:szCs w:val="24"/>
                <w:rtl/>
              </w:rPr>
            </w:pPr>
            <w:r w:rsidRPr="00534DA0">
              <w:rPr>
                <w:rFonts w:ascii="David" w:eastAsia="Calibri" w:hAnsi="David" w:cs="David" w:hint="cs"/>
                <w:kern w:val="2"/>
                <w:sz w:val="24"/>
                <w:szCs w:val="24"/>
                <w:rtl/>
                <w14:ligatures w14:val="standardContextual"/>
              </w:rPr>
              <w:t>נספח י'</w:t>
            </w:r>
          </w:p>
        </w:tc>
        <w:tc>
          <w:tcPr>
            <w:tcW w:w="1033" w:type="dxa"/>
            <w:tcBorders>
              <w:top w:val="single" w:sz="4" w:space="0" w:color="auto"/>
              <w:left w:val="single" w:sz="4" w:space="0" w:color="auto"/>
              <w:bottom w:val="single" w:sz="4" w:space="0" w:color="auto"/>
              <w:right w:val="single" w:sz="4" w:space="0" w:color="auto"/>
            </w:tcBorders>
          </w:tcPr>
          <w:p w14:paraId="54C54C9E" w14:textId="77777777" w:rsidR="005B1C63" w:rsidRPr="00397E4A" w:rsidRDefault="005B1C63">
            <w:pPr>
              <w:rPr>
                <w:rFonts w:ascii="David" w:eastAsia="Arial" w:hAnsi="David" w:cs="David"/>
                <w:sz w:val="24"/>
                <w:szCs w:val="24"/>
                <w:rtl/>
                <w14:ligatures w14:val="standardContextual"/>
              </w:rPr>
            </w:pPr>
            <w:r w:rsidRPr="005B1C63">
              <w:rPr>
                <w:rFonts w:ascii="David" w:eastAsia="Arial" w:hAnsi="David" w:cs="David"/>
                <w:sz w:val="24"/>
                <w:szCs w:val="24"/>
                <w:rtl/>
                <w14:ligatures w14:val="standardContextual"/>
              </w:rPr>
              <w:t>3.7</w:t>
            </w:r>
          </w:p>
        </w:tc>
        <w:tc>
          <w:tcPr>
            <w:tcW w:w="2177" w:type="dxa"/>
            <w:tcBorders>
              <w:top w:val="single" w:sz="4" w:space="0" w:color="auto"/>
              <w:left w:val="single" w:sz="4" w:space="0" w:color="auto"/>
              <w:bottom w:val="single" w:sz="4" w:space="0" w:color="auto"/>
              <w:right w:val="single" w:sz="4" w:space="0" w:color="auto"/>
            </w:tcBorders>
          </w:tcPr>
          <w:p w14:paraId="527789A8" w14:textId="7E0EFD2D" w:rsidR="005B1C63" w:rsidRPr="00973BE7" w:rsidRDefault="001B71FC">
            <w:pPr>
              <w:rPr>
                <w:rFonts w:ascii="David" w:hAnsi="David" w:cs="David"/>
                <w:sz w:val="24"/>
                <w:szCs w:val="24"/>
                <w:rtl/>
              </w:rPr>
            </w:pPr>
            <w:r w:rsidRPr="009E1470">
              <w:rPr>
                <w:rFonts w:ascii="David" w:hAnsi="David" w:cs="David" w:hint="cs"/>
                <w:sz w:val="24"/>
                <w:szCs w:val="24"/>
                <w:rtl/>
                <w:lang w:eastAsia="he-IL"/>
              </w:rPr>
              <w:t>ראה</w:t>
            </w:r>
            <w:r w:rsidR="00535DF7">
              <w:rPr>
                <w:rFonts w:ascii="David" w:hAnsi="David" w:cs="David" w:hint="cs"/>
                <w:sz w:val="24"/>
                <w:szCs w:val="24"/>
                <w:rtl/>
                <w:lang w:eastAsia="he-IL"/>
              </w:rPr>
              <w:t xml:space="preserve"> </w:t>
            </w:r>
            <w:r w:rsidRPr="009E1470">
              <w:rPr>
                <w:rFonts w:ascii="David" w:hAnsi="David" w:cs="David" w:hint="cs"/>
                <w:sz w:val="24"/>
                <w:szCs w:val="24"/>
                <w:rtl/>
                <w:lang w:eastAsia="he-IL"/>
              </w:rPr>
              <w:t xml:space="preserve">סעיף 3.7 </w:t>
            </w:r>
            <w:r w:rsidR="00535DF7">
              <w:rPr>
                <w:rFonts w:ascii="David" w:hAnsi="David" w:cs="David" w:hint="cs"/>
                <w:sz w:val="24"/>
                <w:szCs w:val="24"/>
                <w:rtl/>
                <w:lang w:eastAsia="he-IL"/>
              </w:rPr>
              <w:t xml:space="preserve">בהסכם ההתקשרות במפרט המכרז המתוקן </w:t>
            </w:r>
          </w:p>
        </w:tc>
      </w:tr>
      <w:tr w:rsidR="00535DF7" w:rsidRPr="00237030" w14:paraId="373902C6" w14:textId="77777777" w:rsidTr="00237030">
        <w:tc>
          <w:tcPr>
            <w:tcW w:w="750" w:type="dxa"/>
            <w:tcBorders>
              <w:top w:val="single" w:sz="4" w:space="0" w:color="auto"/>
              <w:left w:val="single" w:sz="4" w:space="0" w:color="auto"/>
              <w:bottom w:val="single" w:sz="4" w:space="0" w:color="auto"/>
              <w:right w:val="single" w:sz="4" w:space="0" w:color="auto"/>
            </w:tcBorders>
          </w:tcPr>
          <w:p w14:paraId="528ECAF1" w14:textId="77777777" w:rsidR="002A0D8D" w:rsidRDefault="002A0D8D">
            <w:pPr>
              <w:rPr>
                <w:rFonts w:ascii="David" w:eastAsia="Arial" w:hAnsi="David" w:cs="David"/>
                <w:sz w:val="24"/>
                <w:szCs w:val="24"/>
                <w14:ligatures w14:val="standardContextual"/>
              </w:rPr>
            </w:pPr>
            <w:r>
              <w:rPr>
                <w:rFonts w:ascii="David" w:eastAsia="Arial" w:hAnsi="David" w:cs="David"/>
                <w:sz w:val="24"/>
                <w:szCs w:val="24"/>
                <w14:ligatures w14:val="standardContextual"/>
              </w:rPr>
              <w:t>11</w:t>
            </w:r>
          </w:p>
        </w:tc>
        <w:tc>
          <w:tcPr>
            <w:tcW w:w="3244" w:type="dxa"/>
            <w:tcBorders>
              <w:top w:val="single" w:sz="4" w:space="0" w:color="auto"/>
              <w:left w:val="single" w:sz="4" w:space="0" w:color="auto"/>
              <w:bottom w:val="single" w:sz="4" w:space="0" w:color="auto"/>
              <w:right w:val="single" w:sz="4" w:space="0" w:color="auto"/>
            </w:tcBorders>
          </w:tcPr>
          <w:p w14:paraId="4B0C72DD" w14:textId="77777777" w:rsidR="002A0D8D" w:rsidRPr="00534DA0" w:rsidRDefault="00AF71D7"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האמור בסעיף אינו סביר. הדו"חות הכספיים של חברה פרטית מהווים מידע סודי ועל כן חשיפתם אינה מקובלת. הגישה לנתונים הכספיים צריכה להתאפשר באופן נקודתי אך ורק בעניינים הנוגעים למתן השירותים ע"פ מכרז זה.</w:t>
            </w:r>
          </w:p>
        </w:tc>
        <w:tc>
          <w:tcPr>
            <w:tcW w:w="1318" w:type="dxa"/>
            <w:tcBorders>
              <w:top w:val="single" w:sz="4" w:space="0" w:color="auto"/>
              <w:left w:val="single" w:sz="4" w:space="0" w:color="auto"/>
              <w:bottom w:val="single" w:sz="4" w:space="0" w:color="auto"/>
              <w:right w:val="single" w:sz="4" w:space="0" w:color="auto"/>
            </w:tcBorders>
          </w:tcPr>
          <w:p w14:paraId="379F7708" w14:textId="77777777" w:rsidR="002A0D8D" w:rsidRPr="00534DA0" w:rsidRDefault="00AF71D7" w:rsidP="00397E4A">
            <w:pPr>
              <w:jc w:val="both"/>
              <w:rPr>
                <w:rFonts w:ascii="David" w:eastAsia="Calibri" w:hAnsi="David" w:cs="David"/>
                <w:kern w:val="2"/>
                <w:sz w:val="24"/>
                <w:szCs w:val="24"/>
                <w:rtl/>
                <w14:ligatures w14:val="standardContextual"/>
              </w:rPr>
            </w:pPr>
            <w:r w:rsidRPr="00AF71D7">
              <w:rPr>
                <w:rFonts w:ascii="David" w:eastAsia="Calibri" w:hAnsi="David" w:cs="David"/>
                <w:kern w:val="2"/>
                <w:sz w:val="24"/>
                <w:szCs w:val="24"/>
                <w:rtl/>
                <w14:ligatures w14:val="standardContextual"/>
              </w:rPr>
              <w:t>נספח י'</w:t>
            </w:r>
          </w:p>
        </w:tc>
        <w:tc>
          <w:tcPr>
            <w:tcW w:w="1033" w:type="dxa"/>
            <w:tcBorders>
              <w:top w:val="single" w:sz="4" w:space="0" w:color="auto"/>
              <w:left w:val="single" w:sz="4" w:space="0" w:color="auto"/>
              <w:bottom w:val="single" w:sz="4" w:space="0" w:color="auto"/>
              <w:right w:val="single" w:sz="4" w:space="0" w:color="auto"/>
            </w:tcBorders>
          </w:tcPr>
          <w:p w14:paraId="7BA63336" w14:textId="77777777" w:rsidR="002A0D8D" w:rsidRPr="005B1C63" w:rsidRDefault="00AF71D7">
            <w:pPr>
              <w:rPr>
                <w:rFonts w:ascii="David" w:eastAsia="Arial" w:hAnsi="David" w:cs="David"/>
                <w:sz w:val="24"/>
                <w:szCs w:val="24"/>
                <w:rtl/>
                <w14:ligatures w14:val="standardContextual"/>
              </w:rPr>
            </w:pPr>
            <w:r w:rsidRPr="00AF71D7">
              <w:rPr>
                <w:rFonts w:ascii="David" w:eastAsia="Arial" w:hAnsi="David" w:cs="David"/>
                <w:sz w:val="24"/>
                <w:szCs w:val="24"/>
                <w:rtl/>
                <w14:ligatures w14:val="standardContextual"/>
              </w:rPr>
              <w:t>20.3</w:t>
            </w:r>
          </w:p>
        </w:tc>
        <w:tc>
          <w:tcPr>
            <w:tcW w:w="2177" w:type="dxa"/>
            <w:tcBorders>
              <w:top w:val="single" w:sz="4" w:space="0" w:color="auto"/>
              <w:left w:val="single" w:sz="4" w:space="0" w:color="auto"/>
              <w:bottom w:val="single" w:sz="4" w:space="0" w:color="auto"/>
              <w:right w:val="single" w:sz="4" w:space="0" w:color="auto"/>
            </w:tcBorders>
          </w:tcPr>
          <w:p w14:paraId="697E8ECB" w14:textId="77777777" w:rsidR="002A0D8D" w:rsidRPr="00973BE7" w:rsidRDefault="00126AC0">
            <w:pPr>
              <w:rPr>
                <w:rFonts w:ascii="David" w:hAnsi="David" w:cs="David"/>
                <w:sz w:val="24"/>
                <w:szCs w:val="24"/>
                <w:rtl/>
              </w:rPr>
            </w:pPr>
            <w:r w:rsidRPr="00A1233A">
              <w:rPr>
                <w:rFonts w:ascii="David" w:hAnsi="David" w:cs="David"/>
                <w:sz w:val="24"/>
                <w:szCs w:val="24"/>
                <w:rtl/>
                <w:lang w:eastAsia="he-IL"/>
              </w:rPr>
              <w:t>המשרד יפעל עפ"י כללי מינהל תקין ועפ"י כל דין</w:t>
            </w:r>
          </w:p>
        </w:tc>
      </w:tr>
      <w:tr w:rsidR="00535DF7" w:rsidRPr="00237030" w14:paraId="1766A171" w14:textId="77777777" w:rsidTr="00237030">
        <w:tc>
          <w:tcPr>
            <w:tcW w:w="750" w:type="dxa"/>
            <w:tcBorders>
              <w:top w:val="single" w:sz="4" w:space="0" w:color="auto"/>
              <w:left w:val="single" w:sz="4" w:space="0" w:color="auto"/>
              <w:bottom w:val="single" w:sz="4" w:space="0" w:color="auto"/>
              <w:right w:val="single" w:sz="4" w:space="0" w:color="auto"/>
            </w:tcBorders>
          </w:tcPr>
          <w:p w14:paraId="212C3787" w14:textId="77777777" w:rsidR="007545F9" w:rsidRDefault="007545F9">
            <w:pPr>
              <w:rPr>
                <w:rFonts w:ascii="David" w:eastAsia="Arial" w:hAnsi="David" w:cs="David"/>
                <w:sz w:val="24"/>
                <w:szCs w:val="24"/>
                <w14:ligatures w14:val="standardContextual"/>
              </w:rPr>
            </w:pPr>
            <w:r>
              <w:rPr>
                <w:rFonts w:ascii="David" w:eastAsia="Arial" w:hAnsi="David" w:cs="David"/>
                <w:sz w:val="24"/>
                <w:szCs w:val="24"/>
                <w14:ligatures w14:val="standardContextual"/>
              </w:rPr>
              <w:t>12</w:t>
            </w:r>
          </w:p>
        </w:tc>
        <w:tc>
          <w:tcPr>
            <w:tcW w:w="3244" w:type="dxa"/>
            <w:tcBorders>
              <w:top w:val="single" w:sz="4" w:space="0" w:color="auto"/>
              <w:left w:val="single" w:sz="4" w:space="0" w:color="auto"/>
              <w:bottom w:val="single" w:sz="4" w:space="0" w:color="auto"/>
              <w:right w:val="single" w:sz="4" w:space="0" w:color="auto"/>
            </w:tcBorders>
          </w:tcPr>
          <w:p w14:paraId="385B0877" w14:textId="77777777" w:rsidR="007545F9" w:rsidRPr="00534DA0" w:rsidRDefault="007545F9"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מבוקש כי הצדדים להסכם עם הקבלן הזוכה יהיו המשרד מצד אחד והקבלן מצד שני. זאת, כפי שנהוג ומקובל בפרויקטים אלה.</w:t>
            </w:r>
          </w:p>
        </w:tc>
        <w:tc>
          <w:tcPr>
            <w:tcW w:w="1318" w:type="dxa"/>
            <w:tcBorders>
              <w:top w:val="single" w:sz="4" w:space="0" w:color="auto"/>
              <w:left w:val="single" w:sz="4" w:space="0" w:color="auto"/>
              <w:bottom w:val="single" w:sz="4" w:space="0" w:color="auto"/>
              <w:right w:val="single" w:sz="4" w:space="0" w:color="auto"/>
            </w:tcBorders>
          </w:tcPr>
          <w:p w14:paraId="17608F94" w14:textId="77777777" w:rsidR="007545F9" w:rsidRPr="00AF71D7" w:rsidRDefault="007545F9" w:rsidP="00397E4A">
            <w:pPr>
              <w:jc w:val="both"/>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נספח יד</w:t>
            </w:r>
          </w:p>
        </w:tc>
        <w:tc>
          <w:tcPr>
            <w:tcW w:w="1033" w:type="dxa"/>
            <w:tcBorders>
              <w:top w:val="single" w:sz="4" w:space="0" w:color="auto"/>
              <w:left w:val="single" w:sz="4" w:space="0" w:color="auto"/>
              <w:bottom w:val="single" w:sz="4" w:space="0" w:color="auto"/>
              <w:right w:val="single" w:sz="4" w:space="0" w:color="auto"/>
            </w:tcBorders>
          </w:tcPr>
          <w:p w14:paraId="6E70EC24" w14:textId="77777777" w:rsidR="007545F9" w:rsidRPr="00AF71D7" w:rsidRDefault="007545F9">
            <w:pPr>
              <w:rPr>
                <w:rFonts w:ascii="David" w:eastAsia="Arial" w:hAnsi="David" w:cs="David"/>
                <w:sz w:val="24"/>
                <w:szCs w:val="24"/>
                <w:rtl/>
                <w14:ligatures w14:val="standardContextual"/>
              </w:rPr>
            </w:pPr>
            <w:r w:rsidRPr="007545F9">
              <w:rPr>
                <w:rFonts w:ascii="David" w:eastAsia="Arial" w:hAnsi="David" w:cs="David"/>
                <w:sz w:val="24"/>
                <w:szCs w:val="24"/>
                <w:rtl/>
                <w14:ligatures w14:val="standardContextual"/>
              </w:rPr>
              <w:t>2.25.6</w:t>
            </w:r>
          </w:p>
        </w:tc>
        <w:tc>
          <w:tcPr>
            <w:tcW w:w="2177" w:type="dxa"/>
            <w:tcBorders>
              <w:top w:val="single" w:sz="4" w:space="0" w:color="auto"/>
              <w:left w:val="single" w:sz="4" w:space="0" w:color="auto"/>
              <w:bottom w:val="single" w:sz="4" w:space="0" w:color="auto"/>
              <w:right w:val="single" w:sz="4" w:space="0" w:color="auto"/>
            </w:tcBorders>
          </w:tcPr>
          <w:p w14:paraId="531CEAC0" w14:textId="77777777" w:rsidR="00614C44" w:rsidRPr="00973BE7" w:rsidRDefault="00614C44">
            <w:pPr>
              <w:rPr>
                <w:rFonts w:ascii="David" w:hAnsi="David" w:cs="David"/>
                <w:sz w:val="24"/>
                <w:szCs w:val="24"/>
                <w:rtl/>
              </w:rPr>
            </w:pPr>
            <w:r w:rsidRPr="00A1233A">
              <w:rPr>
                <w:rFonts w:ascii="David" w:hAnsi="David" w:cs="David" w:hint="cs"/>
                <w:sz w:val="24"/>
                <w:szCs w:val="24"/>
                <w:rtl/>
                <w:lang w:eastAsia="he-IL"/>
              </w:rPr>
              <w:t>לא יחול שינוי בסעיף זה</w:t>
            </w:r>
          </w:p>
        </w:tc>
      </w:tr>
      <w:tr w:rsidR="00535DF7" w:rsidRPr="00237030" w14:paraId="5599ADF2" w14:textId="77777777" w:rsidTr="00237030">
        <w:tc>
          <w:tcPr>
            <w:tcW w:w="750" w:type="dxa"/>
            <w:tcBorders>
              <w:top w:val="single" w:sz="4" w:space="0" w:color="auto"/>
              <w:left w:val="single" w:sz="4" w:space="0" w:color="auto"/>
              <w:bottom w:val="single" w:sz="4" w:space="0" w:color="auto"/>
              <w:right w:val="single" w:sz="4" w:space="0" w:color="auto"/>
            </w:tcBorders>
          </w:tcPr>
          <w:p w14:paraId="574C2FC9" w14:textId="77777777" w:rsidR="001C08FC" w:rsidRDefault="001C08FC">
            <w:pPr>
              <w:rPr>
                <w:rFonts w:ascii="David" w:eastAsia="Arial" w:hAnsi="David" w:cs="David"/>
                <w:sz w:val="24"/>
                <w:szCs w:val="24"/>
                <w14:ligatures w14:val="standardContextual"/>
              </w:rPr>
            </w:pPr>
            <w:r>
              <w:rPr>
                <w:rFonts w:ascii="David" w:eastAsia="Arial" w:hAnsi="David" w:cs="David"/>
                <w:sz w:val="24"/>
                <w:szCs w:val="24"/>
                <w14:ligatures w14:val="standardContextual"/>
              </w:rPr>
              <w:t>13</w:t>
            </w:r>
          </w:p>
        </w:tc>
        <w:tc>
          <w:tcPr>
            <w:tcW w:w="3244" w:type="dxa"/>
            <w:tcBorders>
              <w:top w:val="single" w:sz="4" w:space="0" w:color="auto"/>
              <w:left w:val="single" w:sz="4" w:space="0" w:color="auto"/>
              <w:bottom w:val="single" w:sz="4" w:space="0" w:color="auto"/>
              <w:right w:val="single" w:sz="4" w:space="0" w:color="auto"/>
            </w:tcBorders>
          </w:tcPr>
          <w:p w14:paraId="20D213A7" w14:textId="77777777" w:rsidR="001C08FC" w:rsidRPr="00534DA0" w:rsidRDefault="001C08FC"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מבוקש כי הצדדים להסכם עם יזם לו יוקצו קרקעות באתר, יהיו המשרד מצד אחד והיזם מצד שני. זאת, כפי שנהוג ומקובל בפרויקטים אלה.</w:t>
            </w:r>
          </w:p>
        </w:tc>
        <w:tc>
          <w:tcPr>
            <w:tcW w:w="1318" w:type="dxa"/>
            <w:tcBorders>
              <w:top w:val="single" w:sz="4" w:space="0" w:color="auto"/>
              <w:left w:val="single" w:sz="4" w:space="0" w:color="auto"/>
              <w:bottom w:val="single" w:sz="4" w:space="0" w:color="auto"/>
              <w:right w:val="single" w:sz="4" w:space="0" w:color="auto"/>
            </w:tcBorders>
          </w:tcPr>
          <w:p w14:paraId="3648BB25" w14:textId="77777777" w:rsidR="001C08FC" w:rsidRPr="00534DA0" w:rsidRDefault="001C08FC" w:rsidP="00397E4A">
            <w:pPr>
              <w:jc w:val="both"/>
              <w:rPr>
                <w:rFonts w:ascii="David" w:eastAsia="Calibri" w:hAnsi="David" w:cs="David"/>
                <w:kern w:val="2"/>
                <w:sz w:val="24"/>
                <w:szCs w:val="24"/>
                <w:rtl/>
                <w14:ligatures w14:val="standardContextual"/>
              </w:rPr>
            </w:pPr>
            <w:r w:rsidRPr="001C08FC">
              <w:rPr>
                <w:rFonts w:ascii="David" w:eastAsia="Calibri" w:hAnsi="David" w:cs="David"/>
                <w:kern w:val="2"/>
                <w:sz w:val="24"/>
                <w:szCs w:val="24"/>
                <w:rtl/>
                <w14:ligatures w14:val="standardContextual"/>
              </w:rPr>
              <w:t>נספח יד</w:t>
            </w:r>
          </w:p>
        </w:tc>
        <w:tc>
          <w:tcPr>
            <w:tcW w:w="1033" w:type="dxa"/>
            <w:tcBorders>
              <w:top w:val="single" w:sz="4" w:space="0" w:color="auto"/>
              <w:left w:val="single" w:sz="4" w:space="0" w:color="auto"/>
              <w:bottom w:val="single" w:sz="4" w:space="0" w:color="auto"/>
              <w:right w:val="single" w:sz="4" w:space="0" w:color="auto"/>
            </w:tcBorders>
          </w:tcPr>
          <w:p w14:paraId="1F404D3D" w14:textId="77777777" w:rsidR="001C08FC" w:rsidRPr="007545F9" w:rsidRDefault="001C08FC">
            <w:pPr>
              <w:rPr>
                <w:rFonts w:ascii="David" w:eastAsia="Arial" w:hAnsi="David" w:cs="David"/>
                <w:sz w:val="24"/>
                <w:szCs w:val="24"/>
                <w:rtl/>
                <w14:ligatures w14:val="standardContextual"/>
              </w:rPr>
            </w:pPr>
            <w:r w:rsidRPr="001C08FC">
              <w:rPr>
                <w:rFonts w:ascii="David" w:eastAsia="Arial" w:hAnsi="David" w:cs="David"/>
                <w:sz w:val="24"/>
                <w:szCs w:val="24"/>
                <w:rtl/>
                <w14:ligatures w14:val="standardContextual"/>
              </w:rPr>
              <w:t>5.2</w:t>
            </w:r>
          </w:p>
        </w:tc>
        <w:tc>
          <w:tcPr>
            <w:tcW w:w="2177" w:type="dxa"/>
            <w:tcBorders>
              <w:top w:val="single" w:sz="4" w:space="0" w:color="auto"/>
              <w:left w:val="single" w:sz="4" w:space="0" w:color="auto"/>
              <w:bottom w:val="single" w:sz="4" w:space="0" w:color="auto"/>
              <w:right w:val="single" w:sz="4" w:space="0" w:color="auto"/>
            </w:tcBorders>
          </w:tcPr>
          <w:p w14:paraId="296CFFAF" w14:textId="77777777" w:rsidR="007A162B" w:rsidRPr="00973BE7" w:rsidRDefault="007A162B">
            <w:pPr>
              <w:rPr>
                <w:rFonts w:ascii="David" w:hAnsi="David" w:cs="David"/>
                <w:sz w:val="24"/>
                <w:szCs w:val="24"/>
                <w:rtl/>
              </w:rPr>
            </w:pPr>
            <w:r w:rsidRPr="00A1233A">
              <w:rPr>
                <w:rFonts w:ascii="David" w:hAnsi="David" w:cs="David" w:hint="cs"/>
                <w:sz w:val="24"/>
                <w:szCs w:val="24"/>
                <w:rtl/>
                <w:lang w:eastAsia="he-IL"/>
              </w:rPr>
              <w:t>לא יחול שינוי בסעיף זה</w:t>
            </w:r>
          </w:p>
        </w:tc>
      </w:tr>
      <w:tr w:rsidR="00535DF7" w:rsidRPr="00237030" w14:paraId="74E90DB4" w14:textId="77777777" w:rsidTr="00237030">
        <w:tc>
          <w:tcPr>
            <w:tcW w:w="750" w:type="dxa"/>
            <w:tcBorders>
              <w:top w:val="single" w:sz="4" w:space="0" w:color="auto"/>
              <w:left w:val="single" w:sz="4" w:space="0" w:color="auto"/>
              <w:bottom w:val="single" w:sz="4" w:space="0" w:color="auto"/>
              <w:right w:val="single" w:sz="4" w:space="0" w:color="auto"/>
            </w:tcBorders>
          </w:tcPr>
          <w:p w14:paraId="03B30C4D" w14:textId="77777777" w:rsidR="003E0A7E" w:rsidRDefault="003E0A7E">
            <w:pPr>
              <w:rPr>
                <w:rFonts w:ascii="David" w:eastAsia="Arial" w:hAnsi="David" w:cs="David"/>
                <w:sz w:val="24"/>
                <w:szCs w:val="24"/>
                <w14:ligatures w14:val="standardContextual"/>
              </w:rPr>
            </w:pPr>
            <w:r>
              <w:rPr>
                <w:rFonts w:ascii="David" w:eastAsia="Arial" w:hAnsi="David" w:cs="David"/>
                <w:sz w:val="24"/>
                <w:szCs w:val="24"/>
                <w14:ligatures w14:val="standardContextual"/>
              </w:rPr>
              <w:lastRenderedPageBreak/>
              <w:t>14</w:t>
            </w:r>
          </w:p>
        </w:tc>
        <w:tc>
          <w:tcPr>
            <w:tcW w:w="3244" w:type="dxa"/>
            <w:tcBorders>
              <w:top w:val="single" w:sz="4" w:space="0" w:color="auto"/>
              <w:left w:val="single" w:sz="4" w:space="0" w:color="auto"/>
              <w:bottom w:val="single" w:sz="4" w:space="0" w:color="auto"/>
              <w:right w:val="single" w:sz="4" w:space="0" w:color="auto"/>
            </w:tcBorders>
          </w:tcPr>
          <w:p w14:paraId="06EB86A5" w14:textId="77777777" w:rsidR="003E0A7E" w:rsidRPr="00534DA0" w:rsidRDefault="003E0A7E"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 xml:space="preserve">מבוקש להבהיר כי כלל העלויות הנובעות מסיוע נותן השירותים לאגף השיווק </w:t>
            </w:r>
            <w:proofErr w:type="spellStart"/>
            <w:r w:rsidRPr="00534DA0">
              <w:rPr>
                <w:rFonts w:ascii="David" w:eastAsia="Calibri" w:hAnsi="David" w:cs="David" w:hint="cs"/>
                <w:kern w:val="2"/>
                <w:sz w:val="24"/>
                <w:szCs w:val="24"/>
                <w:rtl/>
                <w14:ligatures w14:val="standardContextual"/>
              </w:rPr>
              <w:t>במינהל</w:t>
            </w:r>
            <w:proofErr w:type="spellEnd"/>
            <w:r w:rsidRPr="00534DA0">
              <w:rPr>
                <w:rFonts w:ascii="David" w:eastAsia="Calibri" w:hAnsi="David" w:cs="David" w:hint="cs"/>
                <w:kern w:val="2"/>
                <w:sz w:val="24"/>
                <w:szCs w:val="24"/>
                <w:rtl/>
                <w14:ligatures w14:val="standardContextual"/>
              </w:rPr>
              <w:t xml:space="preserve"> אזורי תעשייה, לרבות, עלות הכנת המסמכים המפורטים בסעיף, תחול על המשרד.</w:t>
            </w:r>
          </w:p>
        </w:tc>
        <w:tc>
          <w:tcPr>
            <w:tcW w:w="1318" w:type="dxa"/>
            <w:tcBorders>
              <w:top w:val="single" w:sz="4" w:space="0" w:color="auto"/>
              <w:left w:val="single" w:sz="4" w:space="0" w:color="auto"/>
              <w:bottom w:val="single" w:sz="4" w:space="0" w:color="auto"/>
              <w:right w:val="single" w:sz="4" w:space="0" w:color="auto"/>
            </w:tcBorders>
          </w:tcPr>
          <w:p w14:paraId="149922EA" w14:textId="77777777" w:rsidR="003E0A7E" w:rsidRPr="001C08FC" w:rsidRDefault="003E0A7E" w:rsidP="00397E4A">
            <w:pPr>
              <w:jc w:val="both"/>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נספח יד</w:t>
            </w:r>
          </w:p>
        </w:tc>
        <w:tc>
          <w:tcPr>
            <w:tcW w:w="1033" w:type="dxa"/>
            <w:tcBorders>
              <w:top w:val="single" w:sz="4" w:space="0" w:color="auto"/>
              <w:left w:val="single" w:sz="4" w:space="0" w:color="auto"/>
              <w:bottom w:val="single" w:sz="4" w:space="0" w:color="auto"/>
              <w:right w:val="single" w:sz="4" w:space="0" w:color="auto"/>
            </w:tcBorders>
          </w:tcPr>
          <w:p w14:paraId="51DD1C9C" w14:textId="77777777" w:rsidR="003E0A7E" w:rsidRPr="001C08FC" w:rsidRDefault="003E0A7E">
            <w:pPr>
              <w:rPr>
                <w:rFonts w:ascii="David" w:eastAsia="Arial" w:hAnsi="David" w:cs="David"/>
                <w:sz w:val="24"/>
                <w:szCs w:val="24"/>
                <w:rtl/>
                <w14:ligatures w14:val="standardContextual"/>
              </w:rPr>
            </w:pPr>
            <w:r w:rsidRPr="00534DA0">
              <w:rPr>
                <w:rFonts w:ascii="David" w:eastAsia="Calibri" w:hAnsi="David" w:cs="David" w:hint="cs"/>
                <w:kern w:val="2"/>
                <w:sz w:val="24"/>
                <w:szCs w:val="24"/>
                <w:rtl/>
                <w14:ligatures w14:val="standardContextual"/>
              </w:rPr>
              <w:t>5.20</w:t>
            </w:r>
          </w:p>
        </w:tc>
        <w:tc>
          <w:tcPr>
            <w:tcW w:w="2177" w:type="dxa"/>
            <w:tcBorders>
              <w:top w:val="single" w:sz="4" w:space="0" w:color="auto"/>
              <w:left w:val="single" w:sz="4" w:space="0" w:color="auto"/>
              <w:bottom w:val="single" w:sz="4" w:space="0" w:color="auto"/>
              <w:right w:val="single" w:sz="4" w:space="0" w:color="auto"/>
            </w:tcBorders>
          </w:tcPr>
          <w:p w14:paraId="4196B0F8" w14:textId="77777777" w:rsidR="002C3D36" w:rsidRDefault="002C3D36" w:rsidP="002C3D36">
            <w:pPr>
              <w:rPr>
                <w:rFonts w:ascii="David" w:hAnsi="David" w:cs="David"/>
                <w:sz w:val="24"/>
                <w:szCs w:val="24"/>
                <w:rtl/>
                <w:lang w:eastAsia="he-IL"/>
              </w:rPr>
            </w:pPr>
            <w:r w:rsidRPr="00DD4C47">
              <w:rPr>
                <w:rFonts w:ascii="David" w:hAnsi="David" w:cs="David" w:hint="cs"/>
                <w:sz w:val="24"/>
                <w:szCs w:val="24"/>
                <w:rtl/>
                <w:lang w:eastAsia="he-IL"/>
              </w:rPr>
              <w:t>ראה האמור בסעיף 8.3.2 למפרט המכרז</w:t>
            </w:r>
            <w:r>
              <w:rPr>
                <w:rFonts w:ascii="David" w:hAnsi="David" w:cs="David" w:hint="cs"/>
                <w:sz w:val="24"/>
                <w:szCs w:val="24"/>
                <w:rtl/>
                <w:lang w:eastAsia="he-IL"/>
              </w:rPr>
              <w:t xml:space="preserve">. </w:t>
            </w:r>
          </w:p>
          <w:p w14:paraId="4D0FDEF4" w14:textId="77777777" w:rsidR="002C3D36" w:rsidRPr="00973BE7" w:rsidRDefault="002C3D36" w:rsidP="002C3D36">
            <w:pPr>
              <w:rPr>
                <w:rFonts w:ascii="David" w:hAnsi="David" w:cs="David"/>
                <w:sz w:val="24"/>
                <w:szCs w:val="24"/>
                <w:rtl/>
              </w:rPr>
            </w:pPr>
            <w:r>
              <w:rPr>
                <w:rFonts w:ascii="David" w:hAnsi="David" w:cs="David" w:hint="cs"/>
                <w:sz w:val="24"/>
                <w:szCs w:val="24"/>
                <w:rtl/>
                <w:lang w:eastAsia="he-IL"/>
              </w:rPr>
              <w:t>למען הסר ספק לא ישולם תשלום נוסף מעבר לרכיבים המפורטים בנספח יד'</w:t>
            </w:r>
          </w:p>
        </w:tc>
      </w:tr>
      <w:tr w:rsidR="00535DF7" w:rsidRPr="00237030" w14:paraId="3CC6C13F" w14:textId="77777777" w:rsidTr="00237030">
        <w:tc>
          <w:tcPr>
            <w:tcW w:w="750" w:type="dxa"/>
            <w:tcBorders>
              <w:top w:val="single" w:sz="4" w:space="0" w:color="auto"/>
              <w:left w:val="single" w:sz="4" w:space="0" w:color="auto"/>
              <w:bottom w:val="single" w:sz="4" w:space="0" w:color="auto"/>
              <w:right w:val="single" w:sz="4" w:space="0" w:color="auto"/>
            </w:tcBorders>
          </w:tcPr>
          <w:p w14:paraId="2BBFB524" w14:textId="77777777" w:rsidR="00BA3AFB" w:rsidRDefault="00BA3AFB">
            <w:pPr>
              <w:rPr>
                <w:rFonts w:ascii="David" w:eastAsia="Arial" w:hAnsi="David" w:cs="David"/>
                <w:sz w:val="24"/>
                <w:szCs w:val="24"/>
                <w14:ligatures w14:val="standardContextual"/>
              </w:rPr>
            </w:pPr>
            <w:r>
              <w:rPr>
                <w:rFonts w:ascii="David" w:eastAsia="Arial" w:hAnsi="David" w:cs="David"/>
                <w:sz w:val="24"/>
                <w:szCs w:val="24"/>
                <w14:ligatures w14:val="standardContextual"/>
              </w:rPr>
              <w:t>15</w:t>
            </w:r>
          </w:p>
        </w:tc>
        <w:tc>
          <w:tcPr>
            <w:tcW w:w="3244" w:type="dxa"/>
            <w:tcBorders>
              <w:top w:val="single" w:sz="4" w:space="0" w:color="auto"/>
              <w:left w:val="single" w:sz="4" w:space="0" w:color="auto"/>
              <w:bottom w:val="single" w:sz="4" w:space="0" w:color="auto"/>
              <w:right w:val="single" w:sz="4" w:space="0" w:color="auto"/>
            </w:tcBorders>
          </w:tcPr>
          <w:p w14:paraId="7494FE91" w14:textId="77777777" w:rsidR="00BA3AFB" w:rsidRPr="00534DA0" w:rsidRDefault="00BA3AFB"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 xml:space="preserve">מבוקש כי המשרד יהא זה שיתקשר עם גורמי החוץ לצורך ביצוע העבודות המבוצעות באמצעותם ולא נותן השירותים.  </w:t>
            </w:r>
          </w:p>
        </w:tc>
        <w:tc>
          <w:tcPr>
            <w:tcW w:w="1318" w:type="dxa"/>
            <w:tcBorders>
              <w:top w:val="single" w:sz="4" w:space="0" w:color="auto"/>
              <w:left w:val="single" w:sz="4" w:space="0" w:color="auto"/>
              <w:bottom w:val="single" w:sz="4" w:space="0" w:color="auto"/>
              <w:right w:val="single" w:sz="4" w:space="0" w:color="auto"/>
            </w:tcBorders>
          </w:tcPr>
          <w:p w14:paraId="12F6EE60" w14:textId="77777777" w:rsidR="00BA3AFB" w:rsidRPr="00534DA0" w:rsidRDefault="00BA3AFB" w:rsidP="00397E4A">
            <w:pPr>
              <w:jc w:val="both"/>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נספח יד</w:t>
            </w:r>
          </w:p>
        </w:tc>
        <w:tc>
          <w:tcPr>
            <w:tcW w:w="1033" w:type="dxa"/>
            <w:tcBorders>
              <w:top w:val="single" w:sz="4" w:space="0" w:color="auto"/>
              <w:left w:val="single" w:sz="4" w:space="0" w:color="auto"/>
              <w:bottom w:val="single" w:sz="4" w:space="0" w:color="auto"/>
              <w:right w:val="single" w:sz="4" w:space="0" w:color="auto"/>
            </w:tcBorders>
          </w:tcPr>
          <w:p w14:paraId="2623895B" w14:textId="77777777" w:rsidR="00BA3AFB" w:rsidRPr="00534DA0" w:rsidRDefault="00BA3AFB">
            <w:pPr>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6.1</w:t>
            </w:r>
          </w:p>
        </w:tc>
        <w:tc>
          <w:tcPr>
            <w:tcW w:w="2177" w:type="dxa"/>
            <w:tcBorders>
              <w:top w:val="single" w:sz="4" w:space="0" w:color="auto"/>
              <w:left w:val="single" w:sz="4" w:space="0" w:color="auto"/>
              <w:bottom w:val="single" w:sz="4" w:space="0" w:color="auto"/>
              <w:right w:val="single" w:sz="4" w:space="0" w:color="auto"/>
            </w:tcBorders>
          </w:tcPr>
          <w:p w14:paraId="4481A5E9" w14:textId="77777777" w:rsidR="0016522F" w:rsidRPr="00973BE7" w:rsidRDefault="0016522F">
            <w:pPr>
              <w:rPr>
                <w:rFonts w:ascii="David" w:hAnsi="David" w:cs="David"/>
                <w:sz w:val="24"/>
                <w:szCs w:val="24"/>
                <w:rtl/>
              </w:rPr>
            </w:pPr>
            <w:r w:rsidRPr="00A1233A">
              <w:rPr>
                <w:rFonts w:ascii="David" w:hAnsi="David" w:cs="David" w:hint="cs"/>
                <w:sz w:val="24"/>
                <w:szCs w:val="24"/>
                <w:rtl/>
                <w:lang w:eastAsia="he-IL"/>
              </w:rPr>
              <w:t>לא יחול שינוי בסעיף זה</w:t>
            </w:r>
          </w:p>
        </w:tc>
      </w:tr>
      <w:tr w:rsidR="00535DF7" w:rsidRPr="00237030" w14:paraId="4ADB6181" w14:textId="77777777" w:rsidTr="00237030">
        <w:tc>
          <w:tcPr>
            <w:tcW w:w="750" w:type="dxa"/>
            <w:tcBorders>
              <w:top w:val="single" w:sz="4" w:space="0" w:color="auto"/>
              <w:left w:val="single" w:sz="4" w:space="0" w:color="auto"/>
              <w:bottom w:val="single" w:sz="4" w:space="0" w:color="auto"/>
              <w:right w:val="single" w:sz="4" w:space="0" w:color="auto"/>
            </w:tcBorders>
          </w:tcPr>
          <w:p w14:paraId="2FF0736A" w14:textId="77777777" w:rsidR="00BA3AFB" w:rsidRDefault="00BA3AFB">
            <w:pPr>
              <w:rPr>
                <w:rFonts w:ascii="David" w:eastAsia="Arial" w:hAnsi="David" w:cs="David"/>
                <w:sz w:val="24"/>
                <w:szCs w:val="24"/>
                <w14:ligatures w14:val="standardContextual"/>
              </w:rPr>
            </w:pPr>
            <w:r>
              <w:rPr>
                <w:rFonts w:ascii="David" w:eastAsia="Arial" w:hAnsi="David" w:cs="David"/>
                <w:sz w:val="24"/>
                <w:szCs w:val="24"/>
                <w14:ligatures w14:val="standardContextual"/>
              </w:rPr>
              <w:t>16</w:t>
            </w:r>
          </w:p>
        </w:tc>
        <w:tc>
          <w:tcPr>
            <w:tcW w:w="3244" w:type="dxa"/>
            <w:tcBorders>
              <w:top w:val="single" w:sz="4" w:space="0" w:color="auto"/>
              <w:left w:val="single" w:sz="4" w:space="0" w:color="auto"/>
              <w:bottom w:val="single" w:sz="4" w:space="0" w:color="auto"/>
              <w:right w:val="single" w:sz="4" w:space="0" w:color="auto"/>
            </w:tcBorders>
          </w:tcPr>
          <w:p w14:paraId="36888811" w14:textId="77777777" w:rsidR="00BA3AFB" w:rsidRPr="00534DA0" w:rsidRDefault="00411875" w:rsidP="005B1C63">
            <w:pPr>
              <w:spacing w:after="160" w:line="259" w:lineRule="auto"/>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 xml:space="preserve">מבוקש כי המשרד יהא זה שיתקשר עם ספקים לביצוע פעולות תומכות תכנון וביצוע ולא נותן השירותים.  </w:t>
            </w:r>
          </w:p>
        </w:tc>
        <w:tc>
          <w:tcPr>
            <w:tcW w:w="1318" w:type="dxa"/>
            <w:tcBorders>
              <w:top w:val="single" w:sz="4" w:space="0" w:color="auto"/>
              <w:left w:val="single" w:sz="4" w:space="0" w:color="auto"/>
              <w:bottom w:val="single" w:sz="4" w:space="0" w:color="auto"/>
              <w:right w:val="single" w:sz="4" w:space="0" w:color="auto"/>
            </w:tcBorders>
          </w:tcPr>
          <w:p w14:paraId="2ED8D6DC" w14:textId="77777777" w:rsidR="00BA3AFB" w:rsidRPr="00534DA0" w:rsidRDefault="00411875" w:rsidP="00397E4A">
            <w:pPr>
              <w:jc w:val="both"/>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נספח יד</w:t>
            </w:r>
          </w:p>
        </w:tc>
        <w:tc>
          <w:tcPr>
            <w:tcW w:w="1033" w:type="dxa"/>
            <w:tcBorders>
              <w:top w:val="single" w:sz="4" w:space="0" w:color="auto"/>
              <w:left w:val="single" w:sz="4" w:space="0" w:color="auto"/>
              <w:bottom w:val="single" w:sz="4" w:space="0" w:color="auto"/>
              <w:right w:val="single" w:sz="4" w:space="0" w:color="auto"/>
            </w:tcBorders>
          </w:tcPr>
          <w:p w14:paraId="4FB771DD" w14:textId="77777777" w:rsidR="00BA3AFB" w:rsidRPr="00534DA0" w:rsidRDefault="00411875">
            <w:pPr>
              <w:rPr>
                <w:rFonts w:ascii="David" w:eastAsia="Calibri" w:hAnsi="David" w:cs="David"/>
                <w:kern w:val="2"/>
                <w:sz w:val="24"/>
                <w:szCs w:val="24"/>
                <w:rtl/>
                <w14:ligatures w14:val="standardContextual"/>
              </w:rPr>
            </w:pPr>
            <w:r w:rsidRPr="00534DA0">
              <w:rPr>
                <w:rFonts w:ascii="David" w:eastAsia="Calibri" w:hAnsi="David" w:cs="David" w:hint="cs"/>
                <w:kern w:val="2"/>
                <w:sz w:val="24"/>
                <w:szCs w:val="24"/>
                <w:rtl/>
                <w14:ligatures w14:val="standardContextual"/>
              </w:rPr>
              <w:t>7.1</w:t>
            </w:r>
          </w:p>
        </w:tc>
        <w:tc>
          <w:tcPr>
            <w:tcW w:w="2177" w:type="dxa"/>
            <w:tcBorders>
              <w:top w:val="single" w:sz="4" w:space="0" w:color="auto"/>
              <w:left w:val="single" w:sz="4" w:space="0" w:color="auto"/>
              <w:bottom w:val="single" w:sz="4" w:space="0" w:color="auto"/>
              <w:right w:val="single" w:sz="4" w:space="0" w:color="auto"/>
            </w:tcBorders>
          </w:tcPr>
          <w:p w14:paraId="23D5599B" w14:textId="77777777" w:rsidR="0016522F" w:rsidRPr="00973BE7" w:rsidRDefault="0016522F">
            <w:pPr>
              <w:rPr>
                <w:rFonts w:ascii="David" w:hAnsi="David" w:cs="David"/>
                <w:sz w:val="24"/>
                <w:szCs w:val="24"/>
                <w:rtl/>
              </w:rPr>
            </w:pPr>
            <w:r w:rsidRPr="00A1233A">
              <w:rPr>
                <w:rFonts w:ascii="David" w:hAnsi="David" w:cs="David" w:hint="cs"/>
                <w:sz w:val="24"/>
                <w:szCs w:val="24"/>
                <w:rtl/>
                <w:lang w:eastAsia="he-IL"/>
              </w:rPr>
              <w:t>לא יחול שינוי בסעיף זה</w:t>
            </w:r>
          </w:p>
        </w:tc>
      </w:tr>
      <w:tr w:rsidR="00535DF7" w:rsidRPr="00237030" w14:paraId="0F3DC3D1" w14:textId="77777777" w:rsidTr="00237030">
        <w:tc>
          <w:tcPr>
            <w:tcW w:w="750" w:type="dxa"/>
            <w:tcBorders>
              <w:top w:val="single" w:sz="4" w:space="0" w:color="auto"/>
              <w:left w:val="single" w:sz="4" w:space="0" w:color="auto"/>
              <w:bottom w:val="single" w:sz="4" w:space="0" w:color="auto"/>
              <w:right w:val="single" w:sz="4" w:space="0" w:color="auto"/>
            </w:tcBorders>
          </w:tcPr>
          <w:p w14:paraId="5D3875AB" w14:textId="77777777" w:rsidR="0002681B" w:rsidRDefault="0002681B" w:rsidP="0002681B">
            <w:pPr>
              <w:rPr>
                <w:rFonts w:ascii="David" w:eastAsia="Arial" w:hAnsi="David" w:cs="David"/>
                <w:sz w:val="24"/>
                <w:szCs w:val="24"/>
                <w14:ligatures w14:val="standardContextual"/>
              </w:rPr>
            </w:pPr>
            <w:r>
              <w:rPr>
                <w:rFonts w:ascii="David" w:eastAsia="Arial" w:hAnsi="David" w:cs="David"/>
                <w:sz w:val="24"/>
                <w:szCs w:val="24"/>
                <w14:ligatures w14:val="standardContextual"/>
              </w:rPr>
              <w:t>17</w:t>
            </w:r>
          </w:p>
        </w:tc>
        <w:tc>
          <w:tcPr>
            <w:tcW w:w="3244" w:type="dxa"/>
            <w:tcBorders>
              <w:top w:val="single" w:sz="4" w:space="0" w:color="auto"/>
              <w:left w:val="single" w:sz="4" w:space="0" w:color="auto"/>
              <w:bottom w:val="single" w:sz="4" w:space="0" w:color="auto"/>
              <w:right w:val="single" w:sz="4" w:space="0" w:color="auto"/>
            </w:tcBorders>
          </w:tcPr>
          <w:p w14:paraId="5A06F8DC" w14:textId="77777777" w:rsidR="0002681B" w:rsidRDefault="0002681B" w:rsidP="0002681B">
            <w:pPr>
              <w:rPr>
                <w:rFonts w:ascii="David" w:eastAsia="Calibri" w:hAnsi="David" w:cs="David"/>
                <w:kern w:val="2"/>
                <w:sz w:val="24"/>
                <w:szCs w:val="24"/>
                <w:rtl/>
                <w14:ligatures w14:val="standardContextual"/>
              </w:rPr>
            </w:pPr>
            <w:r w:rsidRPr="0002681B">
              <w:rPr>
                <w:rFonts w:ascii="David" w:eastAsia="Calibri" w:hAnsi="David" w:cs="David"/>
                <w:kern w:val="2"/>
                <w:sz w:val="24"/>
                <w:szCs w:val="24"/>
                <w:rtl/>
                <w14:ligatures w14:val="standardContextual"/>
              </w:rPr>
              <w:t xml:space="preserve">מבוקש להוסיף  תואר ראשון במשפטים לתנאי סעיף 7.6.2.1 - </w:t>
            </w:r>
            <w:r w:rsidRPr="0002681B">
              <w:rPr>
                <w:rFonts w:ascii="David" w:eastAsia="Calibri" w:hAnsi="David" w:cs="David"/>
                <w:kern w:val="2"/>
                <w:sz w:val="24"/>
                <w:szCs w:val="24"/>
                <w14:ligatures w14:val="standardContextual"/>
              </w:rPr>
              <w:t>pmo</w:t>
            </w:r>
            <w:r w:rsidRPr="0002681B">
              <w:rPr>
                <w:rFonts w:ascii="David" w:eastAsia="Calibri" w:hAnsi="David" w:cs="David"/>
                <w:kern w:val="2"/>
                <w:sz w:val="24"/>
                <w:szCs w:val="24"/>
                <w:rtl/>
                <w14:ligatures w14:val="standardContextual"/>
              </w:rPr>
              <w:t xml:space="preserve"> הכולל רכז התקשרויות, חוזים ובקרה וזה הליך שמשפטנים / עו"ד עושים בכל החברות, הן בחברות המנהלות והן בחברות תכנון וניהול. אי צירוף תואר במשפטנים/ עו"ד מהווה אפליה ואי הלימה לדרישות המשק ולמצב הקיים. לדוגמה אישרתם כבר בסעיף תואר "בגיאוגרפיה, תכנון ערים וכן אדריכלות" ל</w:t>
            </w:r>
            <w:r w:rsidRPr="0002681B">
              <w:rPr>
                <w:rFonts w:ascii="David" w:eastAsia="Calibri" w:hAnsi="David" w:cs="David"/>
                <w:kern w:val="2"/>
                <w:sz w:val="24"/>
                <w:szCs w:val="24"/>
                <w14:ligatures w14:val="standardContextual"/>
              </w:rPr>
              <w:t>pmo</w:t>
            </w:r>
            <w:r w:rsidRPr="0002681B">
              <w:rPr>
                <w:rFonts w:ascii="David" w:eastAsia="Calibri" w:hAnsi="David" w:cs="David"/>
                <w:kern w:val="2"/>
                <w:sz w:val="24"/>
                <w:szCs w:val="24"/>
                <w:rtl/>
                <w14:ligatures w14:val="standardContextual"/>
              </w:rPr>
              <w:t xml:space="preserve"> , תואר זה לא קשור לשום הליך של </w:t>
            </w:r>
            <w:r w:rsidRPr="0002681B">
              <w:rPr>
                <w:rFonts w:ascii="David" w:eastAsia="Calibri" w:hAnsi="David" w:cs="David"/>
                <w:kern w:val="2"/>
                <w:sz w:val="24"/>
                <w:szCs w:val="24"/>
                <w14:ligatures w14:val="standardContextual"/>
              </w:rPr>
              <w:t>PMO</w:t>
            </w:r>
            <w:r w:rsidRPr="0002681B">
              <w:rPr>
                <w:rFonts w:ascii="David" w:eastAsia="Calibri" w:hAnsi="David" w:cs="David"/>
                <w:kern w:val="2"/>
                <w:sz w:val="24"/>
                <w:szCs w:val="24"/>
                <w:rtl/>
                <w14:ligatures w14:val="standardContextual"/>
              </w:rPr>
              <w:t>  כל שכן אינו קשור לחוזים והתקשרויות ובוודאי לא למעקב ובקרה. מודגש כי חוזים והתקשרויות זה מקצוע ליבה של משפטנים על פי כל דין וחקיקה כאשר בזה עסקינן, כל שכן מעקב ובקרה זה הליך נלווה שבפועל מבוצע כיום על ידי משפטנים בכלל החברות במשרד. אי צירוף משפטנים יהוה אפליה לא מידתית, פסילה באופן שרירותי של מקצוע נדרש ומקובל לתפקיד האמור, בעוד מתן העדפה למקומות אחרים. אודה לתיקון הסעיף כאמור</w:t>
            </w:r>
          </w:p>
          <w:p w14:paraId="588604A9" w14:textId="77777777" w:rsidR="00BC60E0" w:rsidRDefault="00BC60E0" w:rsidP="0002681B">
            <w:pPr>
              <w:rPr>
                <w:rFonts w:ascii="David" w:eastAsia="Calibri" w:hAnsi="David" w:cs="David"/>
                <w:kern w:val="2"/>
                <w:sz w:val="24"/>
                <w:szCs w:val="24"/>
                <w:rtl/>
                <w14:ligatures w14:val="standardContextual"/>
              </w:rPr>
            </w:pPr>
          </w:p>
          <w:p w14:paraId="286DA116" w14:textId="77777777" w:rsidR="00BC60E0" w:rsidRPr="0002681B" w:rsidRDefault="00BC60E0" w:rsidP="0002681B">
            <w:pPr>
              <w:rPr>
                <w:rFonts w:ascii="David" w:eastAsia="Calibri" w:hAnsi="David" w:cs="David"/>
                <w:kern w:val="2"/>
                <w:sz w:val="24"/>
                <w:szCs w:val="24"/>
                <w14:ligatures w14:val="standardContextual"/>
              </w:rPr>
            </w:pPr>
          </w:p>
          <w:p w14:paraId="10C98CBB" w14:textId="77777777" w:rsidR="0002681B" w:rsidRPr="00534DA0" w:rsidRDefault="0002681B" w:rsidP="0002681B">
            <w:pPr>
              <w:rPr>
                <w:rFonts w:ascii="David" w:eastAsia="Calibri" w:hAnsi="David" w:cs="David"/>
                <w:kern w:val="2"/>
                <w:sz w:val="24"/>
                <w:szCs w:val="24"/>
                <w:rtl/>
                <w14:ligatures w14:val="standardContextual"/>
              </w:rPr>
            </w:pPr>
          </w:p>
        </w:tc>
        <w:tc>
          <w:tcPr>
            <w:tcW w:w="1318" w:type="dxa"/>
            <w:tcBorders>
              <w:top w:val="single" w:sz="4" w:space="0" w:color="auto"/>
              <w:left w:val="single" w:sz="4" w:space="0" w:color="auto"/>
              <w:bottom w:val="single" w:sz="4" w:space="0" w:color="auto"/>
              <w:right w:val="single" w:sz="4" w:space="0" w:color="auto"/>
            </w:tcBorders>
          </w:tcPr>
          <w:p w14:paraId="1F289D34" w14:textId="77777777" w:rsidR="0002681B" w:rsidRPr="00534DA0" w:rsidRDefault="0002681B" w:rsidP="0002681B">
            <w:pPr>
              <w:jc w:val="both"/>
              <w:rPr>
                <w:rFonts w:ascii="David" w:eastAsia="Calibri" w:hAnsi="David" w:cs="David"/>
                <w:kern w:val="2"/>
                <w:sz w:val="24"/>
                <w:szCs w:val="24"/>
                <w:rtl/>
                <w14:ligatures w14:val="standardContextual"/>
              </w:rPr>
            </w:pPr>
          </w:p>
        </w:tc>
        <w:tc>
          <w:tcPr>
            <w:tcW w:w="1033" w:type="dxa"/>
            <w:tcBorders>
              <w:top w:val="single" w:sz="4" w:space="0" w:color="auto"/>
              <w:left w:val="single" w:sz="4" w:space="0" w:color="auto"/>
              <w:bottom w:val="single" w:sz="4" w:space="0" w:color="auto"/>
              <w:right w:val="single" w:sz="4" w:space="0" w:color="auto"/>
            </w:tcBorders>
          </w:tcPr>
          <w:p w14:paraId="7423A15D" w14:textId="77777777" w:rsidR="0002681B" w:rsidRPr="00534DA0" w:rsidRDefault="0002681B" w:rsidP="0002681B">
            <w:pPr>
              <w:rPr>
                <w:rFonts w:ascii="David" w:eastAsia="Calibri" w:hAnsi="David" w:cs="David"/>
                <w:kern w:val="2"/>
                <w:sz w:val="24"/>
                <w:szCs w:val="24"/>
                <w:rtl/>
                <w14:ligatures w14:val="standardContextual"/>
              </w:rPr>
            </w:pPr>
            <w:r>
              <w:rPr>
                <w:rFonts w:ascii="David" w:eastAsia="Calibri" w:hAnsi="David" w:cs="David"/>
                <w:kern w:val="2"/>
                <w:sz w:val="24"/>
                <w:szCs w:val="24"/>
                <w14:ligatures w14:val="standardContextual"/>
              </w:rPr>
              <w:t>7.6.2.1</w:t>
            </w:r>
          </w:p>
        </w:tc>
        <w:tc>
          <w:tcPr>
            <w:tcW w:w="2177" w:type="dxa"/>
            <w:tcBorders>
              <w:top w:val="single" w:sz="4" w:space="0" w:color="auto"/>
              <w:left w:val="single" w:sz="4" w:space="0" w:color="auto"/>
              <w:bottom w:val="single" w:sz="4" w:space="0" w:color="auto"/>
              <w:right w:val="single" w:sz="4" w:space="0" w:color="auto"/>
            </w:tcBorders>
          </w:tcPr>
          <w:p w14:paraId="15F265F2" w14:textId="0AEDBEA9" w:rsidR="0002681B" w:rsidRPr="00973BE7" w:rsidRDefault="00E80214" w:rsidP="0002681B">
            <w:pPr>
              <w:rPr>
                <w:rFonts w:ascii="David" w:hAnsi="David" w:cs="David"/>
                <w:sz w:val="24"/>
                <w:szCs w:val="24"/>
                <w:rtl/>
              </w:rPr>
            </w:pPr>
            <w:r>
              <w:rPr>
                <w:rFonts w:ascii="David" w:hAnsi="David" w:cs="David" w:hint="cs"/>
                <w:sz w:val="24"/>
                <w:szCs w:val="24"/>
                <w:rtl/>
              </w:rPr>
              <w:t xml:space="preserve">לא יחול שינוי בסעיף זה </w:t>
            </w:r>
          </w:p>
        </w:tc>
      </w:tr>
      <w:tr w:rsidR="00535DF7" w:rsidRPr="00346949" w14:paraId="639D9894" w14:textId="77777777" w:rsidTr="00237030">
        <w:tc>
          <w:tcPr>
            <w:tcW w:w="750" w:type="dxa"/>
            <w:tcBorders>
              <w:top w:val="single" w:sz="4" w:space="0" w:color="auto"/>
              <w:left w:val="single" w:sz="4" w:space="0" w:color="auto"/>
              <w:bottom w:val="single" w:sz="4" w:space="0" w:color="auto"/>
              <w:right w:val="single" w:sz="4" w:space="0" w:color="auto"/>
            </w:tcBorders>
          </w:tcPr>
          <w:p w14:paraId="4F8DE6AB" w14:textId="77777777" w:rsidR="00346949" w:rsidRPr="00346949" w:rsidRDefault="00346949" w:rsidP="0002681B">
            <w:pPr>
              <w:rPr>
                <w:rFonts w:ascii="David" w:eastAsia="Arial" w:hAnsi="David" w:cs="David"/>
                <w:sz w:val="24"/>
                <w:szCs w:val="24"/>
                <w14:ligatures w14:val="standardContextual"/>
              </w:rPr>
            </w:pPr>
            <w:r>
              <w:rPr>
                <w:rFonts w:ascii="David" w:eastAsia="Arial" w:hAnsi="David" w:cs="David" w:hint="cs"/>
                <w:sz w:val="24"/>
                <w:szCs w:val="24"/>
                <w:rtl/>
                <w14:ligatures w14:val="standardContextual"/>
              </w:rPr>
              <w:lastRenderedPageBreak/>
              <w:t>18</w:t>
            </w:r>
          </w:p>
        </w:tc>
        <w:tc>
          <w:tcPr>
            <w:tcW w:w="3244" w:type="dxa"/>
            <w:tcBorders>
              <w:top w:val="single" w:sz="4" w:space="0" w:color="auto"/>
              <w:left w:val="single" w:sz="4" w:space="0" w:color="auto"/>
              <w:bottom w:val="single" w:sz="4" w:space="0" w:color="auto"/>
              <w:right w:val="single" w:sz="4" w:space="0" w:color="auto"/>
            </w:tcBorders>
          </w:tcPr>
          <w:p w14:paraId="11D6FB60" w14:textId="77777777" w:rsidR="00346949" w:rsidRPr="00346949" w:rsidRDefault="00346949" w:rsidP="00346949">
            <w:pPr>
              <w:rPr>
                <w:rFonts w:ascii="David" w:eastAsia="Arial" w:hAnsi="David" w:cs="David"/>
                <w14:ligatures w14:val="standardContextual"/>
              </w:rPr>
            </w:pPr>
            <w:r w:rsidRPr="00346949">
              <w:rPr>
                <w:rFonts w:ascii="David" w:eastAsia="Arial" w:hAnsi="David" w:cs="David"/>
                <w:rtl/>
                <w14:ligatures w14:val="standardContextual"/>
              </w:rPr>
              <w:t>מעוניינים להשתתף במכרז 10/24.</w:t>
            </w:r>
          </w:p>
          <w:p w14:paraId="7F764FC3" w14:textId="77777777" w:rsidR="00346949" w:rsidRPr="00346949" w:rsidRDefault="00346949" w:rsidP="00346949">
            <w:pPr>
              <w:rPr>
                <w:rFonts w:ascii="David" w:eastAsia="Arial" w:hAnsi="David" w:cs="David"/>
                <w14:ligatures w14:val="standardContextual"/>
              </w:rPr>
            </w:pPr>
            <w:r w:rsidRPr="00346949">
              <w:rPr>
                <w:rFonts w:ascii="David" w:eastAsia="Arial" w:hAnsi="David" w:cs="David"/>
                <w:rtl/>
                <w14:ligatures w14:val="standardContextual"/>
              </w:rPr>
              <w:t xml:space="preserve">רכישת שירותי ניהול, תיאום, תכנון, פיקוח וסיוע בשיווק </w:t>
            </w:r>
            <w:r w:rsidRPr="00346949">
              <w:rPr>
                <w:rFonts w:ascii="David" w:eastAsia="Arial" w:hAnsi="David" w:cs="David" w:hint="cs"/>
                <w:rtl/>
                <w14:ligatures w14:val="standardContextual"/>
              </w:rPr>
              <w:t>בפרויקטים</w:t>
            </w:r>
            <w:r w:rsidRPr="00346949">
              <w:rPr>
                <w:rFonts w:ascii="David" w:eastAsia="Arial" w:hAnsi="David" w:cs="David"/>
                <w:rtl/>
                <w14:ligatures w14:val="standardContextual"/>
              </w:rPr>
              <w:t xml:space="preserve"> של תשתיות ציבוריות במשרד הכלכלה והתעשיה, אך נשמח למס' הבהרות </w:t>
            </w:r>
          </w:p>
          <w:p w14:paraId="78DEED63" w14:textId="77777777" w:rsidR="00346949" w:rsidRPr="00346949" w:rsidRDefault="00346949" w:rsidP="00346949">
            <w:pPr>
              <w:rPr>
                <w:rFonts w:ascii="David" w:eastAsia="Arial" w:hAnsi="David" w:cs="David"/>
                <w14:ligatures w14:val="standardContextual"/>
              </w:rPr>
            </w:pPr>
            <w:r w:rsidRPr="00346949">
              <w:rPr>
                <w:rFonts w:ascii="David" w:eastAsia="Arial" w:hAnsi="David" w:cs="David"/>
                <w:rtl/>
                <w14:ligatures w14:val="standardContextual"/>
              </w:rPr>
              <w:t>להלן ההבהרות:</w:t>
            </w:r>
          </w:p>
          <w:p w14:paraId="1B45F16B" w14:textId="77777777" w:rsidR="00346949" w:rsidRPr="00346949" w:rsidRDefault="00346949" w:rsidP="00346949">
            <w:pPr>
              <w:rPr>
                <w:rFonts w:ascii="David" w:hAnsi="David" w:cs="David"/>
                <w14:ligatures w14:val="standardContextual"/>
              </w:rPr>
            </w:pPr>
            <w:r w:rsidRPr="00346949">
              <w:rPr>
                <w:rFonts w:ascii="David" w:hAnsi="David" w:cs="David"/>
                <w:rtl/>
                <w14:ligatures w14:val="standardContextual"/>
              </w:rPr>
              <w:t>כישורי המציע הדרושים במכרז מתייחסות ל 10 פרויקטים תשתיות שבוצע יותר מ 30% מהיקפם</w:t>
            </w:r>
            <w:r>
              <w:rPr>
                <w:rFonts w:ascii="David" w:hAnsi="David" w:cs="David" w:hint="cs"/>
                <w:rtl/>
                <w14:ligatures w14:val="standardContextual"/>
              </w:rPr>
              <w:t xml:space="preserve">, </w:t>
            </w:r>
            <w:r w:rsidRPr="00346949">
              <w:rPr>
                <w:rFonts w:ascii="David" w:hAnsi="David" w:cs="David"/>
                <w:rtl/>
                <w14:ligatures w14:val="standardContextual"/>
              </w:rPr>
              <w:t xml:space="preserve"> נבקש</w:t>
            </w:r>
          </w:p>
          <w:p w14:paraId="654B527C" w14:textId="77777777" w:rsidR="00346949" w:rsidRPr="00346949" w:rsidRDefault="00346949" w:rsidP="00346949">
            <w:pPr>
              <w:pStyle w:val="aa"/>
              <w:numPr>
                <w:ilvl w:val="0"/>
                <w:numId w:val="1"/>
              </w:numPr>
              <w:ind w:left="636" w:hanging="284"/>
              <w:rPr>
                <w:rFonts w:ascii="David" w:eastAsia="Arial" w:hAnsi="David" w:cs="David"/>
                <w:rtl/>
                <w14:ligatures w14:val="standardContextual"/>
              </w:rPr>
            </w:pPr>
            <w:r w:rsidRPr="00346949">
              <w:rPr>
                <w:rFonts w:ascii="David" w:eastAsia="Arial" w:hAnsi="David" w:cs="David"/>
                <w:rtl/>
                <w14:ligatures w14:val="standardContextual"/>
              </w:rPr>
              <w:t xml:space="preserve">להקטין מס' פרויקטים זה 6 ולתת עדיפות בניקוד </w:t>
            </w:r>
          </w:p>
          <w:p w14:paraId="15A85D3B" w14:textId="77777777" w:rsidR="00346949" w:rsidRPr="00346949" w:rsidRDefault="00346949" w:rsidP="00346949">
            <w:pPr>
              <w:ind w:left="720"/>
              <w:rPr>
                <w:rFonts w:ascii="David" w:eastAsia="Arial" w:hAnsi="David" w:cs="David"/>
                <w:rtl/>
                <w14:ligatures w14:val="standardContextual"/>
              </w:rPr>
            </w:pPr>
            <w:r w:rsidRPr="00346949">
              <w:rPr>
                <w:rFonts w:ascii="David" w:eastAsia="Arial" w:hAnsi="David" w:cs="David"/>
                <w:rtl/>
                <w14:ligatures w14:val="standardContextual"/>
              </w:rPr>
              <w:t>או</w:t>
            </w:r>
          </w:p>
          <w:p w14:paraId="770D4F69" w14:textId="77777777" w:rsidR="00346949" w:rsidRPr="00346949" w:rsidRDefault="00346949" w:rsidP="00346949">
            <w:pPr>
              <w:pStyle w:val="aa"/>
              <w:numPr>
                <w:ilvl w:val="0"/>
                <w:numId w:val="1"/>
              </w:numPr>
              <w:ind w:left="636" w:hanging="284"/>
              <w:rPr>
                <w:rFonts w:ascii="David" w:hAnsi="David" w:cs="David"/>
                <w:rtl/>
                <w14:ligatures w14:val="standardContextual"/>
              </w:rPr>
            </w:pPr>
            <w:r w:rsidRPr="00346949">
              <w:rPr>
                <w:rFonts w:ascii="David" w:hAnsi="David" w:cs="David"/>
                <w:rtl/>
                <w14:ligatures w14:val="standardContextual"/>
              </w:rPr>
              <w:t xml:space="preserve">היות והמצטבר המינימלי הדרוש מ 10 פרויקטים בהיקף 20 מיליון ביצוע של 30 % עומד על היקף מצטבר בכולם כ 60,000,000 </w:t>
            </w:r>
          </w:p>
          <w:p w14:paraId="54AC6B13" w14:textId="77777777" w:rsidR="00346949" w:rsidRDefault="00346949" w:rsidP="00346949">
            <w:pPr>
              <w:rPr>
                <w:rFonts w:ascii="David" w:eastAsia="Arial" w:hAnsi="David" w:cs="David"/>
                <w:rtl/>
                <w14:ligatures w14:val="standardContextual"/>
              </w:rPr>
            </w:pPr>
          </w:p>
          <w:p w14:paraId="7594A286" w14:textId="77777777" w:rsidR="00346949" w:rsidRPr="00346949" w:rsidRDefault="00346949" w:rsidP="00346949">
            <w:pPr>
              <w:rPr>
                <w:rFonts w:ascii="David" w:eastAsia="Arial" w:hAnsi="David" w:cs="David"/>
                <w:rtl/>
                <w14:ligatures w14:val="standardContextual"/>
              </w:rPr>
            </w:pPr>
            <w:r w:rsidRPr="00346949">
              <w:rPr>
                <w:rFonts w:ascii="David" w:eastAsia="Arial" w:hAnsi="David" w:cs="David"/>
                <w:rtl/>
                <w14:ligatures w14:val="standardContextual"/>
              </w:rPr>
              <w:t>שההגבלה תהיה ל 60,000,000 מיליון מצטברת מהפרויקטים .</w:t>
            </w:r>
          </w:p>
          <w:p w14:paraId="622BDAB9" w14:textId="77777777" w:rsidR="00346949" w:rsidRPr="002F2202" w:rsidRDefault="00346949" w:rsidP="002F2202">
            <w:pPr>
              <w:rPr>
                <w:rFonts w:ascii="David" w:eastAsia="Arial" w:hAnsi="David" w:cs="David"/>
                <w:rtl/>
                <w14:ligatures w14:val="standardContextual"/>
              </w:rPr>
            </w:pPr>
            <w:r w:rsidRPr="00346949">
              <w:rPr>
                <w:rFonts w:ascii="David" w:eastAsia="Arial" w:hAnsi="David" w:cs="David"/>
                <w:rtl/>
                <w14:ligatures w14:val="standardContextual"/>
              </w:rPr>
              <w:t>ז"א התנאי יהיה 6 פרויקטים מינימום אשר היקף הביצוע המינימאלי שלהם לא יקטן מ 60 מ</w:t>
            </w:r>
            <w:r w:rsidR="002F2202">
              <w:rPr>
                <w:rFonts w:ascii="David" w:eastAsia="Arial" w:hAnsi="David" w:cs="David" w:hint="cs"/>
                <w:rtl/>
                <w14:ligatures w14:val="standardContextual"/>
              </w:rPr>
              <w:t xml:space="preserve">יליון </w:t>
            </w:r>
            <w:r w:rsidRPr="00346949">
              <w:rPr>
                <w:rFonts w:ascii="David" w:eastAsia="Arial" w:hAnsi="David" w:cs="David"/>
                <w:rtl/>
                <w14:ligatures w14:val="standardContextual"/>
              </w:rPr>
              <w:t xml:space="preserve">ו/או 80 </w:t>
            </w:r>
            <w:r w:rsidR="002F2202">
              <w:rPr>
                <w:rFonts w:ascii="David" w:eastAsia="Arial" w:hAnsi="David" w:cs="David" w:hint="cs"/>
                <w:rtl/>
                <w14:ligatures w14:val="standardContextual"/>
              </w:rPr>
              <w:t>מיליון</w:t>
            </w:r>
            <w:r w:rsidRPr="00346949">
              <w:rPr>
                <w:rFonts w:ascii="David" w:eastAsia="Arial" w:hAnsi="David" w:cs="David"/>
                <w:rtl/>
                <w14:ligatures w14:val="standardContextual"/>
              </w:rPr>
              <w:t xml:space="preserve"> .</w:t>
            </w:r>
          </w:p>
        </w:tc>
        <w:tc>
          <w:tcPr>
            <w:tcW w:w="1318" w:type="dxa"/>
            <w:tcBorders>
              <w:top w:val="single" w:sz="4" w:space="0" w:color="auto"/>
              <w:left w:val="single" w:sz="4" w:space="0" w:color="auto"/>
              <w:bottom w:val="single" w:sz="4" w:space="0" w:color="auto"/>
              <w:right w:val="single" w:sz="4" w:space="0" w:color="auto"/>
            </w:tcBorders>
          </w:tcPr>
          <w:p w14:paraId="4772E8B6" w14:textId="77777777" w:rsidR="00346949" w:rsidRPr="00346949" w:rsidRDefault="00346949" w:rsidP="0002681B">
            <w:pPr>
              <w:jc w:val="both"/>
              <w:rPr>
                <w:rFonts w:ascii="David" w:eastAsia="Calibri" w:hAnsi="David" w:cs="David"/>
                <w:kern w:val="2"/>
                <w:sz w:val="24"/>
                <w:szCs w:val="24"/>
                <w:rtl/>
                <w14:ligatures w14:val="standardContextual"/>
              </w:rPr>
            </w:pPr>
            <w:r w:rsidRPr="00346949">
              <w:rPr>
                <w:rFonts w:ascii="David" w:hAnsi="David" w:cs="David"/>
                <w:rtl/>
                <w14:ligatures w14:val="standardContextual"/>
              </w:rPr>
              <w:t>סעיף 7.5.1</w:t>
            </w:r>
          </w:p>
        </w:tc>
        <w:tc>
          <w:tcPr>
            <w:tcW w:w="1033" w:type="dxa"/>
            <w:tcBorders>
              <w:top w:val="single" w:sz="4" w:space="0" w:color="auto"/>
              <w:left w:val="single" w:sz="4" w:space="0" w:color="auto"/>
              <w:bottom w:val="single" w:sz="4" w:space="0" w:color="auto"/>
              <w:right w:val="single" w:sz="4" w:space="0" w:color="auto"/>
            </w:tcBorders>
          </w:tcPr>
          <w:p w14:paraId="1E567179" w14:textId="77777777" w:rsidR="00346949" w:rsidRPr="00346949" w:rsidRDefault="00346949" w:rsidP="0002681B">
            <w:pPr>
              <w:rPr>
                <w:rFonts w:ascii="David" w:eastAsia="Calibri" w:hAnsi="David" w:cs="David"/>
                <w:kern w:val="2"/>
                <w:sz w:val="24"/>
                <w:szCs w:val="24"/>
                <w14:ligatures w14:val="standardContextual"/>
              </w:rPr>
            </w:pPr>
          </w:p>
        </w:tc>
        <w:tc>
          <w:tcPr>
            <w:tcW w:w="2177" w:type="dxa"/>
            <w:tcBorders>
              <w:top w:val="single" w:sz="4" w:space="0" w:color="auto"/>
              <w:left w:val="single" w:sz="4" w:space="0" w:color="auto"/>
              <w:bottom w:val="single" w:sz="4" w:space="0" w:color="auto"/>
              <w:right w:val="single" w:sz="4" w:space="0" w:color="auto"/>
            </w:tcBorders>
          </w:tcPr>
          <w:p w14:paraId="0025955B" w14:textId="77777777" w:rsidR="00745278" w:rsidRDefault="00745278" w:rsidP="00745278">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p w14:paraId="3CDF7523" w14:textId="0F22637D" w:rsidR="00745278" w:rsidRPr="00346949" w:rsidRDefault="00745278" w:rsidP="00745278">
            <w:pPr>
              <w:rPr>
                <w:rFonts w:ascii="David" w:hAnsi="David" w:cs="David"/>
                <w:sz w:val="24"/>
                <w:szCs w:val="24"/>
                <w:rtl/>
              </w:rPr>
            </w:pPr>
            <w:r>
              <w:rPr>
                <w:rFonts w:ascii="David" w:hAnsi="David" w:cs="David" w:hint="cs"/>
                <w:sz w:val="24"/>
                <w:szCs w:val="24"/>
                <w:rtl/>
                <w:lang w:eastAsia="he-IL"/>
              </w:rPr>
              <w:t>יו</w:t>
            </w:r>
            <w:r w:rsidR="00D71A92">
              <w:rPr>
                <w:rFonts w:ascii="David" w:hAnsi="David" w:cs="David" w:hint="cs"/>
                <w:sz w:val="24"/>
                <w:szCs w:val="24"/>
                <w:rtl/>
                <w:lang w:eastAsia="he-IL"/>
              </w:rPr>
              <w:t>בה</w:t>
            </w:r>
            <w:r>
              <w:rPr>
                <w:rFonts w:ascii="David" w:hAnsi="David" w:cs="David" w:hint="cs"/>
                <w:sz w:val="24"/>
                <w:szCs w:val="24"/>
                <w:rtl/>
                <w:lang w:eastAsia="he-IL"/>
              </w:rPr>
              <w:t>ר כי תנאי הסף נקבעו בהלימה לצרכי המשרד ולשירותים הנדרשים והיקפם</w:t>
            </w:r>
          </w:p>
        </w:tc>
      </w:tr>
      <w:tr w:rsidR="00535DF7" w:rsidRPr="00346949" w14:paraId="749DAD1D" w14:textId="77777777" w:rsidTr="00237030">
        <w:tc>
          <w:tcPr>
            <w:tcW w:w="750" w:type="dxa"/>
            <w:tcBorders>
              <w:top w:val="single" w:sz="4" w:space="0" w:color="auto"/>
              <w:left w:val="single" w:sz="4" w:space="0" w:color="auto"/>
              <w:bottom w:val="single" w:sz="4" w:space="0" w:color="auto"/>
              <w:right w:val="single" w:sz="4" w:space="0" w:color="auto"/>
            </w:tcBorders>
          </w:tcPr>
          <w:p w14:paraId="2FF35E54" w14:textId="77777777" w:rsidR="00346949" w:rsidRDefault="00346949" w:rsidP="0002681B">
            <w:pPr>
              <w:rPr>
                <w:rFonts w:ascii="David" w:eastAsia="Arial" w:hAnsi="David" w:cs="David"/>
                <w:sz w:val="24"/>
                <w:szCs w:val="24"/>
                <w:rtl/>
                <w14:ligatures w14:val="standardContextual"/>
              </w:rPr>
            </w:pPr>
            <w:r>
              <w:rPr>
                <w:rFonts w:ascii="David" w:eastAsia="Arial" w:hAnsi="David" w:cs="David" w:hint="cs"/>
                <w:sz w:val="24"/>
                <w:szCs w:val="24"/>
                <w:rtl/>
                <w14:ligatures w14:val="standardContextual"/>
              </w:rPr>
              <w:t>19</w:t>
            </w:r>
          </w:p>
        </w:tc>
        <w:tc>
          <w:tcPr>
            <w:tcW w:w="3244" w:type="dxa"/>
            <w:tcBorders>
              <w:top w:val="single" w:sz="4" w:space="0" w:color="auto"/>
              <w:left w:val="single" w:sz="4" w:space="0" w:color="auto"/>
              <w:bottom w:val="single" w:sz="4" w:space="0" w:color="auto"/>
              <w:right w:val="single" w:sz="4" w:space="0" w:color="auto"/>
            </w:tcBorders>
          </w:tcPr>
          <w:p w14:paraId="267679F5" w14:textId="77777777" w:rsidR="00346949" w:rsidRPr="00346949" w:rsidRDefault="00346949" w:rsidP="00346949">
            <w:pPr>
              <w:rPr>
                <w:rFonts w:ascii="David" w:hAnsi="David" w:cs="David"/>
                <w:rtl/>
                <w14:ligatures w14:val="standardContextual"/>
              </w:rPr>
            </w:pPr>
            <w:r w:rsidRPr="00346949">
              <w:rPr>
                <w:rFonts w:ascii="David" w:hAnsi="David" w:cs="David"/>
                <w:rtl/>
                <w14:ligatures w14:val="standardContextual"/>
              </w:rPr>
              <w:t>כישורי המציע הדרושים במכרז מתייחסות ל 10 פרויקטים תשתיות שבוצע יותר מ 30% מהיקפם , נבקש</w:t>
            </w:r>
          </w:p>
          <w:p w14:paraId="2A3183BF" w14:textId="77777777" w:rsidR="00346949" w:rsidRPr="00346949" w:rsidRDefault="00346949" w:rsidP="00346949">
            <w:pPr>
              <w:pStyle w:val="aa"/>
              <w:numPr>
                <w:ilvl w:val="0"/>
                <w:numId w:val="1"/>
              </w:numPr>
              <w:ind w:left="360"/>
              <w:rPr>
                <w:rFonts w:ascii="David" w:eastAsia="Arial" w:hAnsi="David" w:cs="David"/>
                <w:rtl/>
                <w14:ligatures w14:val="standardContextual"/>
              </w:rPr>
            </w:pPr>
            <w:r w:rsidRPr="00346949">
              <w:rPr>
                <w:rFonts w:ascii="David" w:eastAsia="Arial" w:hAnsi="David" w:cs="David"/>
                <w:rtl/>
                <w14:ligatures w14:val="standardContextual"/>
              </w:rPr>
              <w:t xml:space="preserve">להקטין מס' פרויקטים זה 6 ולתת עדיפות בניקוד </w:t>
            </w:r>
          </w:p>
          <w:p w14:paraId="489804C3" w14:textId="77777777" w:rsidR="00346949" w:rsidRPr="00346949" w:rsidRDefault="00346949" w:rsidP="00346949">
            <w:pPr>
              <w:ind w:firstLine="352"/>
              <w:rPr>
                <w:rFonts w:ascii="David" w:eastAsia="Arial" w:hAnsi="David" w:cs="David"/>
                <w14:ligatures w14:val="standardContextual"/>
              </w:rPr>
            </w:pPr>
            <w:r w:rsidRPr="00346949">
              <w:rPr>
                <w:rFonts w:ascii="David" w:eastAsia="Arial" w:hAnsi="David" w:cs="David"/>
                <w:rtl/>
                <w14:ligatures w14:val="standardContextual"/>
              </w:rPr>
              <w:t>או</w:t>
            </w:r>
          </w:p>
          <w:p w14:paraId="0AFB8688" w14:textId="77777777" w:rsidR="00346949" w:rsidRPr="00346949" w:rsidRDefault="00346949" w:rsidP="004A4BC3">
            <w:pPr>
              <w:pStyle w:val="aa"/>
              <w:numPr>
                <w:ilvl w:val="0"/>
                <w:numId w:val="1"/>
              </w:numPr>
              <w:ind w:left="360"/>
              <w:rPr>
                <w:rFonts w:ascii="David" w:hAnsi="David" w:cs="David"/>
                <w:rtl/>
                <w14:ligatures w14:val="standardContextual"/>
              </w:rPr>
            </w:pPr>
            <w:r w:rsidRPr="00346949">
              <w:rPr>
                <w:rFonts w:ascii="David" w:hAnsi="David" w:cs="David"/>
                <w:rtl/>
                <w14:ligatures w14:val="standardContextual"/>
              </w:rPr>
              <w:t xml:space="preserve">היות והמצטבר המינימלי הדרוש מ 10 פרויקטים בהיקף 20 מיליון ביצוע של 30 % עומד על היקף מצטבר בכולם כ 60,000,000 </w:t>
            </w:r>
          </w:p>
          <w:p w14:paraId="6E64D324" w14:textId="77777777" w:rsidR="00346949" w:rsidRPr="00346949" w:rsidRDefault="00346949" w:rsidP="004A4BC3">
            <w:pPr>
              <w:rPr>
                <w:rFonts w:ascii="David" w:eastAsia="Arial" w:hAnsi="David" w:cs="David"/>
                <w:rtl/>
                <w14:ligatures w14:val="standardContextual"/>
              </w:rPr>
            </w:pPr>
            <w:r w:rsidRPr="00346949">
              <w:rPr>
                <w:rFonts w:ascii="David" w:eastAsia="Arial" w:hAnsi="David" w:cs="David"/>
                <w:rtl/>
                <w14:ligatures w14:val="standardContextual"/>
              </w:rPr>
              <w:t>שההגבלה תהיה ל 60,000,000 מיליון מצטברת מהפרויקטים .</w:t>
            </w:r>
          </w:p>
          <w:p w14:paraId="2D04EDB6" w14:textId="77777777" w:rsidR="00346949" w:rsidRPr="00346949" w:rsidRDefault="00346949" w:rsidP="00346949">
            <w:pPr>
              <w:rPr>
                <w:rFonts w:ascii="David" w:eastAsia="Arial" w:hAnsi="David" w:cs="David"/>
                <w:rtl/>
                <w14:ligatures w14:val="standardContextual"/>
              </w:rPr>
            </w:pPr>
            <w:r w:rsidRPr="00346949">
              <w:rPr>
                <w:rFonts w:ascii="David" w:eastAsia="Arial" w:hAnsi="David" w:cs="David"/>
                <w:rtl/>
                <w14:ligatures w14:val="standardContextual"/>
              </w:rPr>
              <w:t xml:space="preserve">ז"א התנאי יהיה 6 פרויקטים מינימום אשר היקף הביצוע המינימאלי שלהם לא יקטן מ 60 </w:t>
            </w:r>
            <w:r w:rsidR="004A4BC3">
              <w:rPr>
                <w:rFonts w:ascii="David" w:eastAsia="Arial" w:hAnsi="David" w:cs="David" w:hint="cs"/>
                <w:rtl/>
                <w14:ligatures w14:val="standardContextual"/>
              </w:rPr>
              <w:t>מיליון</w:t>
            </w:r>
            <w:r w:rsidRPr="00346949">
              <w:rPr>
                <w:rFonts w:ascii="David" w:eastAsia="Arial" w:hAnsi="David" w:cs="David"/>
                <w:rtl/>
                <w14:ligatures w14:val="standardContextual"/>
              </w:rPr>
              <w:t xml:space="preserve">  ו/או 80 </w:t>
            </w:r>
            <w:r w:rsidR="004A4BC3">
              <w:rPr>
                <w:rFonts w:ascii="David" w:eastAsia="Arial" w:hAnsi="David" w:cs="David" w:hint="cs"/>
                <w:rtl/>
                <w14:ligatures w14:val="standardContextual"/>
              </w:rPr>
              <w:t>מיליון</w:t>
            </w:r>
            <w:r w:rsidRPr="00346949">
              <w:rPr>
                <w:rFonts w:ascii="David" w:eastAsia="Arial" w:hAnsi="David" w:cs="David"/>
                <w:rtl/>
                <w14:ligatures w14:val="standardContextual"/>
              </w:rPr>
              <w:t xml:space="preserve"> .</w:t>
            </w:r>
          </w:p>
          <w:p w14:paraId="31202CAB" w14:textId="77777777" w:rsidR="00346949" w:rsidRPr="00346949" w:rsidRDefault="00346949" w:rsidP="00346949">
            <w:pPr>
              <w:rPr>
                <w:rFonts w:ascii="David" w:eastAsia="Arial" w:hAnsi="David" w:cs="David"/>
                <w:rtl/>
                <w14:ligatures w14:val="standardContextual"/>
              </w:rPr>
            </w:pPr>
          </w:p>
          <w:p w14:paraId="3A5E75E3" w14:textId="77777777" w:rsidR="00346949" w:rsidRDefault="00346949" w:rsidP="004A4BC3">
            <w:pPr>
              <w:rPr>
                <w:rFonts w:ascii="David" w:eastAsia="Arial" w:hAnsi="David" w:cs="David"/>
                <w:rtl/>
                <w14:ligatures w14:val="standardContextual"/>
              </w:rPr>
            </w:pPr>
            <w:r w:rsidRPr="00346949">
              <w:rPr>
                <w:rFonts w:ascii="David" w:eastAsia="Arial" w:hAnsi="David" w:cs="David"/>
                <w:rtl/>
                <w14:ligatures w14:val="standardContextual"/>
              </w:rPr>
              <w:t>נודה לתשובה חיובית לנ"ל כך שנוכל להשתתף במכרז זה ולתרום את הידע והניסיון שלנו במכרז זה ומסוג עבודות כנושא המכרז.</w:t>
            </w:r>
          </w:p>
          <w:p w14:paraId="54DD502B" w14:textId="77777777" w:rsidR="004A4BC3" w:rsidRPr="00346949" w:rsidRDefault="004A4BC3" w:rsidP="004A4BC3">
            <w:pPr>
              <w:rPr>
                <w:rFonts w:ascii="David" w:eastAsia="Arial" w:hAnsi="David" w:cs="David"/>
                <w:rtl/>
                <w14:ligatures w14:val="standardContextual"/>
              </w:rPr>
            </w:pPr>
          </w:p>
          <w:p w14:paraId="49595F22" w14:textId="77777777" w:rsidR="00346949" w:rsidRPr="00346949" w:rsidRDefault="00346949" w:rsidP="004A4BC3">
            <w:pPr>
              <w:rPr>
                <w:rFonts w:ascii="David" w:eastAsia="Arial" w:hAnsi="David" w:cs="David"/>
                <w:rtl/>
                <w14:ligatures w14:val="standardContextual"/>
              </w:rPr>
            </w:pPr>
            <w:r w:rsidRPr="00346949">
              <w:rPr>
                <w:rFonts w:ascii="David" w:eastAsia="Arial" w:hAnsi="David" w:cs="David"/>
                <w:rtl/>
                <w14:ligatures w14:val="standardContextual"/>
              </w:rPr>
              <w:t xml:space="preserve">כרגע אנחנו מנהלים </w:t>
            </w:r>
            <w:r w:rsidR="004A4BC3">
              <w:rPr>
                <w:rFonts w:ascii="David" w:eastAsia="Arial" w:hAnsi="David" w:cs="David" w:hint="cs"/>
                <w:rtl/>
                <w14:ligatures w14:val="standardContextual"/>
              </w:rPr>
              <w:t xml:space="preserve">פרויקטים </w:t>
            </w:r>
            <w:r w:rsidRPr="00346949">
              <w:rPr>
                <w:rFonts w:ascii="David" w:eastAsia="Arial" w:hAnsi="David" w:cs="David"/>
                <w:rtl/>
                <w14:ligatures w14:val="standardContextual"/>
              </w:rPr>
              <w:t xml:space="preserve">הרחבות </w:t>
            </w:r>
            <w:proofErr w:type="spellStart"/>
            <w:r w:rsidRPr="00346949">
              <w:rPr>
                <w:rFonts w:ascii="David" w:eastAsia="Arial" w:hAnsi="David" w:cs="David"/>
                <w:rtl/>
                <w14:ligatures w14:val="standardContextual"/>
              </w:rPr>
              <w:t>ואיזורי</w:t>
            </w:r>
            <w:proofErr w:type="spellEnd"/>
            <w:r w:rsidRPr="00346949">
              <w:rPr>
                <w:rFonts w:ascii="David" w:eastAsia="Arial" w:hAnsi="David" w:cs="David"/>
                <w:rtl/>
                <w14:ligatures w14:val="standardContextual"/>
              </w:rPr>
              <w:t xml:space="preserve"> תעשיה בהיקף של </w:t>
            </w:r>
            <w:r w:rsidR="004A4BC3">
              <w:rPr>
                <w:rFonts w:ascii="David" w:eastAsia="Arial" w:hAnsi="David" w:cs="David" w:hint="cs"/>
                <w:rtl/>
                <w14:ligatures w14:val="standardContextual"/>
              </w:rPr>
              <w:t xml:space="preserve">  </w:t>
            </w:r>
            <w:r w:rsidRPr="00346949">
              <w:rPr>
                <w:rFonts w:ascii="David" w:eastAsia="Arial" w:hAnsi="David" w:cs="David"/>
                <w:rtl/>
                <w14:ligatures w14:val="standardContextual"/>
              </w:rPr>
              <w:t xml:space="preserve">כ 3 </w:t>
            </w:r>
            <w:proofErr w:type="spellStart"/>
            <w:r w:rsidRPr="00346949">
              <w:rPr>
                <w:rFonts w:ascii="David" w:eastAsia="Arial" w:hAnsi="David" w:cs="David"/>
                <w:rtl/>
                <w14:ligatures w14:val="standardContextual"/>
              </w:rPr>
              <w:t>מליארד</w:t>
            </w:r>
            <w:proofErr w:type="spellEnd"/>
            <w:r w:rsidRPr="00346949">
              <w:rPr>
                <w:rFonts w:ascii="David" w:eastAsia="Arial" w:hAnsi="David" w:cs="David"/>
                <w:rtl/>
                <w14:ligatures w14:val="standardContextual"/>
              </w:rPr>
              <w:t xml:space="preserve"> ₪ אשר נתח גדול בתכנון </w:t>
            </w:r>
          </w:p>
        </w:tc>
        <w:tc>
          <w:tcPr>
            <w:tcW w:w="1318" w:type="dxa"/>
            <w:tcBorders>
              <w:top w:val="single" w:sz="4" w:space="0" w:color="auto"/>
              <w:left w:val="single" w:sz="4" w:space="0" w:color="auto"/>
              <w:bottom w:val="single" w:sz="4" w:space="0" w:color="auto"/>
              <w:right w:val="single" w:sz="4" w:space="0" w:color="auto"/>
            </w:tcBorders>
          </w:tcPr>
          <w:p w14:paraId="04A36935" w14:textId="77777777" w:rsidR="00346949" w:rsidRPr="00346949" w:rsidRDefault="00346949" w:rsidP="0002681B">
            <w:pPr>
              <w:jc w:val="both"/>
              <w:rPr>
                <w:rFonts w:ascii="David" w:hAnsi="David" w:cs="David"/>
                <w:rtl/>
                <w14:ligatures w14:val="standardContextual"/>
              </w:rPr>
            </w:pPr>
            <w:r w:rsidRPr="00346949">
              <w:rPr>
                <w:rFonts w:ascii="David" w:hAnsi="David" w:cs="David"/>
                <w:rtl/>
                <w14:ligatures w14:val="standardContextual"/>
              </w:rPr>
              <w:t>סעיף 7.5.2</w:t>
            </w:r>
          </w:p>
        </w:tc>
        <w:tc>
          <w:tcPr>
            <w:tcW w:w="1033" w:type="dxa"/>
            <w:tcBorders>
              <w:top w:val="single" w:sz="4" w:space="0" w:color="auto"/>
              <w:left w:val="single" w:sz="4" w:space="0" w:color="auto"/>
              <w:bottom w:val="single" w:sz="4" w:space="0" w:color="auto"/>
              <w:right w:val="single" w:sz="4" w:space="0" w:color="auto"/>
            </w:tcBorders>
          </w:tcPr>
          <w:p w14:paraId="0C07BF2B" w14:textId="77777777" w:rsidR="00346949" w:rsidRPr="00346949" w:rsidRDefault="00346949" w:rsidP="0002681B">
            <w:pPr>
              <w:rPr>
                <w:rFonts w:ascii="David" w:eastAsia="Calibri" w:hAnsi="David" w:cs="David"/>
                <w:kern w:val="2"/>
                <w:sz w:val="24"/>
                <w:szCs w:val="24"/>
                <w14:ligatures w14:val="standardContextual"/>
              </w:rPr>
            </w:pPr>
          </w:p>
        </w:tc>
        <w:tc>
          <w:tcPr>
            <w:tcW w:w="2177" w:type="dxa"/>
            <w:tcBorders>
              <w:top w:val="single" w:sz="4" w:space="0" w:color="auto"/>
              <w:left w:val="single" w:sz="4" w:space="0" w:color="auto"/>
              <w:bottom w:val="single" w:sz="4" w:space="0" w:color="auto"/>
              <w:right w:val="single" w:sz="4" w:space="0" w:color="auto"/>
            </w:tcBorders>
          </w:tcPr>
          <w:p w14:paraId="44FAD8E0" w14:textId="77777777" w:rsidR="00D71A92" w:rsidRDefault="00D71A92" w:rsidP="00D71A92">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p w14:paraId="203D8ED8" w14:textId="665EF14C" w:rsidR="00346949" w:rsidRPr="00346949" w:rsidRDefault="00D71A92" w:rsidP="00D71A92">
            <w:pPr>
              <w:rPr>
                <w:rFonts w:ascii="David" w:hAnsi="David" w:cs="David"/>
                <w:sz w:val="24"/>
                <w:szCs w:val="24"/>
                <w:rtl/>
              </w:rPr>
            </w:pPr>
            <w:r>
              <w:rPr>
                <w:rFonts w:ascii="David" w:hAnsi="David" w:cs="David" w:hint="cs"/>
                <w:sz w:val="24"/>
                <w:szCs w:val="24"/>
                <w:rtl/>
                <w:lang w:eastAsia="he-IL"/>
              </w:rPr>
              <w:t>יובהר כי תנאי הסף נקבעו בהלימה לצרכי המשרד ולשירותים הנדרשים והיקפם</w:t>
            </w:r>
          </w:p>
        </w:tc>
      </w:tr>
    </w:tbl>
    <w:p w14:paraId="600717A9" w14:textId="77777777" w:rsidR="00973BE7" w:rsidRPr="00346949" w:rsidRDefault="00973BE7" w:rsidP="007425A5">
      <w:pPr>
        <w:spacing w:after="0" w:line="240" w:lineRule="auto"/>
        <w:rPr>
          <w:rFonts w:ascii="David" w:eastAsia="Arial" w:hAnsi="David" w:cs="David"/>
          <w:sz w:val="24"/>
          <w:szCs w:val="24"/>
          <w14:ligatures w14:val="standardContextual"/>
        </w:rPr>
      </w:pPr>
    </w:p>
    <w:sectPr w:rsidR="00973BE7" w:rsidRPr="00346949"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886CE" w14:textId="77777777" w:rsidR="00D16D6D" w:rsidRDefault="00D16D6D">
      <w:pPr>
        <w:spacing w:after="0" w:line="240" w:lineRule="auto"/>
      </w:pPr>
      <w:r>
        <w:separator/>
      </w:r>
    </w:p>
  </w:endnote>
  <w:endnote w:type="continuationSeparator" w:id="0">
    <w:p w14:paraId="0F74F70E" w14:textId="77777777" w:rsidR="00D16D6D" w:rsidRDefault="00D16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w:altName w:val="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738C8"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603A1DD5" w14:textId="77777777" w:rsidR="005233B9" w:rsidRPr="005233B9" w:rsidRDefault="005233B9" w:rsidP="005233B9">
    <w:pPr>
      <w:pStyle w:val="a5"/>
      <w:rPr>
        <w:rtl/>
        <w:cs/>
      </w:rPr>
    </w:pPr>
  </w:p>
  <w:p w14:paraId="309751AA"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E80DE" w14:textId="77777777" w:rsidR="00D16D6D" w:rsidRDefault="00D16D6D">
      <w:pPr>
        <w:spacing w:after="0" w:line="240" w:lineRule="auto"/>
      </w:pPr>
      <w:r>
        <w:separator/>
      </w:r>
    </w:p>
  </w:footnote>
  <w:footnote w:type="continuationSeparator" w:id="0">
    <w:p w14:paraId="3E98EAC0" w14:textId="77777777" w:rsidR="00D16D6D" w:rsidRDefault="00D16D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166A3" w14:textId="77777777" w:rsidR="00415B40" w:rsidRDefault="00F132E8" w:rsidP="00415B40">
    <w:pPr>
      <w:pStyle w:val="a3"/>
      <w:tabs>
        <w:tab w:val="clear" w:pos="8306"/>
      </w:tabs>
      <w:ind w:left="-58" w:right="-1800" w:hanging="1701"/>
    </w:pPr>
    <w:r>
      <w:rPr>
        <w:noProof/>
        <w:rtl/>
      </w:rPr>
      <w:drawing>
        <wp:inline distT="0" distB="0" distL="0" distR="0" wp14:anchorId="2E1BEC06" wp14:editId="003A658B">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2A2B6431" w14:textId="77777777" w:rsidR="00415B40" w:rsidRDefault="00650E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EB195D"/>
    <w:multiLevelType w:val="hybridMultilevel"/>
    <w:tmpl w:val="40CC31A0"/>
    <w:lvl w:ilvl="0" w:tplc="3770539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2222569"/>
    <w:multiLevelType w:val="hybridMultilevel"/>
    <w:tmpl w:val="72687306"/>
    <w:lvl w:ilvl="0" w:tplc="2AECEAFC">
      <w:start w:val="1"/>
      <w:numFmt w:val="bullet"/>
      <w:lvlText w:val=""/>
      <w:lvlJc w:val="left"/>
      <w:pPr>
        <w:ind w:left="1140" w:hanging="360"/>
      </w:pPr>
      <w:rPr>
        <w:rFonts w:ascii="Symbol" w:eastAsia="Calibri" w:hAnsi="Symbol" w:cs="Arial" w:hint="default"/>
      </w:rPr>
    </w:lvl>
    <w:lvl w:ilvl="1" w:tplc="04090003">
      <w:start w:val="1"/>
      <w:numFmt w:val="bullet"/>
      <w:lvlText w:val="o"/>
      <w:lvlJc w:val="left"/>
      <w:pPr>
        <w:ind w:left="1860" w:hanging="360"/>
      </w:pPr>
      <w:rPr>
        <w:rFonts w:ascii="Courier New" w:hAnsi="Courier New" w:cs="Courier New" w:hint="default"/>
      </w:rPr>
    </w:lvl>
    <w:lvl w:ilvl="2" w:tplc="04090005">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start w:val="1"/>
      <w:numFmt w:val="bullet"/>
      <w:lvlText w:val="o"/>
      <w:lvlJc w:val="left"/>
      <w:pPr>
        <w:ind w:left="4020" w:hanging="360"/>
      </w:pPr>
      <w:rPr>
        <w:rFonts w:ascii="Courier New" w:hAnsi="Courier New" w:cs="Courier New" w:hint="default"/>
      </w:rPr>
    </w:lvl>
    <w:lvl w:ilvl="5" w:tplc="04090005">
      <w:start w:val="1"/>
      <w:numFmt w:val="bullet"/>
      <w:lvlText w:val=""/>
      <w:lvlJc w:val="left"/>
      <w:pPr>
        <w:ind w:left="4740" w:hanging="360"/>
      </w:pPr>
      <w:rPr>
        <w:rFonts w:ascii="Wingdings" w:hAnsi="Wingdings" w:hint="default"/>
      </w:rPr>
    </w:lvl>
    <w:lvl w:ilvl="6" w:tplc="04090001">
      <w:start w:val="1"/>
      <w:numFmt w:val="bullet"/>
      <w:lvlText w:val=""/>
      <w:lvlJc w:val="left"/>
      <w:pPr>
        <w:ind w:left="5460" w:hanging="360"/>
      </w:pPr>
      <w:rPr>
        <w:rFonts w:ascii="Symbol" w:hAnsi="Symbol" w:hint="default"/>
      </w:rPr>
    </w:lvl>
    <w:lvl w:ilvl="7" w:tplc="04090003">
      <w:start w:val="1"/>
      <w:numFmt w:val="bullet"/>
      <w:lvlText w:val="o"/>
      <w:lvlJc w:val="left"/>
      <w:pPr>
        <w:ind w:left="6180" w:hanging="360"/>
      </w:pPr>
      <w:rPr>
        <w:rFonts w:ascii="Courier New" w:hAnsi="Courier New" w:cs="Courier New" w:hint="default"/>
      </w:rPr>
    </w:lvl>
    <w:lvl w:ilvl="8" w:tplc="04090005">
      <w:start w:val="1"/>
      <w:numFmt w:val="bullet"/>
      <w:lvlText w:val=""/>
      <w:lvlJc w:val="left"/>
      <w:pPr>
        <w:ind w:left="6900" w:hanging="360"/>
      </w:pPr>
      <w:rPr>
        <w:rFonts w:ascii="Wingdings" w:hAnsi="Wingdings" w:hint="default"/>
      </w:rPr>
    </w:lvl>
  </w:abstractNum>
  <w:abstractNum w:abstractNumId="2" w15:restartNumberingAfterBreak="0">
    <w:nsid w:val="307E0847"/>
    <w:multiLevelType w:val="hybridMultilevel"/>
    <w:tmpl w:val="77BAB0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56FC44C2"/>
    <w:multiLevelType w:val="hybridMultilevel"/>
    <w:tmpl w:val="72DE0EC2"/>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64E859A0"/>
    <w:multiLevelType w:val="hybridMultilevel"/>
    <w:tmpl w:val="544A34EC"/>
    <w:lvl w:ilvl="0" w:tplc="10000001">
      <w:start w:val="1"/>
      <w:numFmt w:val="bullet"/>
      <w:lvlText w:val=""/>
      <w:lvlJc w:val="left"/>
      <w:pPr>
        <w:ind w:left="1072" w:hanging="360"/>
      </w:pPr>
      <w:rPr>
        <w:rFonts w:ascii="Symbol" w:hAnsi="Symbol" w:hint="default"/>
      </w:rPr>
    </w:lvl>
    <w:lvl w:ilvl="1" w:tplc="10000003" w:tentative="1">
      <w:start w:val="1"/>
      <w:numFmt w:val="bullet"/>
      <w:lvlText w:val="o"/>
      <w:lvlJc w:val="left"/>
      <w:pPr>
        <w:ind w:left="1792" w:hanging="360"/>
      </w:pPr>
      <w:rPr>
        <w:rFonts w:ascii="Courier New" w:hAnsi="Courier New" w:cs="Courier New" w:hint="default"/>
      </w:rPr>
    </w:lvl>
    <w:lvl w:ilvl="2" w:tplc="10000005" w:tentative="1">
      <w:start w:val="1"/>
      <w:numFmt w:val="bullet"/>
      <w:lvlText w:val=""/>
      <w:lvlJc w:val="left"/>
      <w:pPr>
        <w:ind w:left="2512" w:hanging="360"/>
      </w:pPr>
      <w:rPr>
        <w:rFonts w:ascii="Wingdings" w:hAnsi="Wingdings" w:hint="default"/>
      </w:rPr>
    </w:lvl>
    <w:lvl w:ilvl="3" w:tplc="10000001" w:tentative="1">
      <w:start w:val="1"/>
      <w:numFmt w:val="bullet"/>
      <w:lvlText w:val=""/>
      <w:lvlJc w:val="left"/>
      <w:pPr>
        <w:ind w:left="3232" w:hanging="360"/>
      </w:pPr>
      <w:rPr>
        <w:rFonts w:ascii="Symbol" w:hAnsi="Symbol" w:hint="default"/>
      </w:rPr>
    </w:lvl>
    <w:lvl w:ilvl="4" w:tplc="10000003" w:tentative="1">
      <w:start w:val="1"/>
      <w:numFmt w:val="bullet"/>
      <w:lvlText w:val="o"/>
      <w:lvlJc w:val="left"/>
      <w:pPr>
        <w:ind w:left="3952" w:hanging="360"/>
      </w:pPr>
      <w:rPr>
        <w:rFonts w:ascii="Courier New" w:hAnsi="Courier New" w:cs="Courier New" w:hint="default"/>
      </w:rPr>
    </w:lvl>
    <w:lvl w:ilvl="5" w:tplc="10000005" w:tentative="1">
      <w:start w:val="1"/>
      <w:numFmt w:val="bullet"/>
      <w:lvlText w:val=""/>
      <w:lvlJc w:val="left"/>
      <w:pPr>
        <w:ind w:left="4672" w:hanging="360"/>
      </w:pPr>
      <w:rPr>
        <w:rFonts w:ascii="Wingdings" w:hAnsi="Wingdings" w:hint="default"/>
      </w:rPr>
    </w:lvl>
    <w:lvl w:ilvl="6" w:tplc="10000001" w:tentative="1">
      <w:start w:val="1"/>
      <w:numFmt w:val="bullet"/>
      <w:lvlText w:val=""/>
      <w:lvlJc w:val="left"/>
      <w:pPr>
        <w:ind w:left="5392" w:hanging="360"/>
      </w:pPr>
      <w:rPr>
        <w:rFonts w:ascii="Symbol" w:hAnsi="Symbol" w:hint="default"/>
      </w:rPr>
    </w:lvl>
    <w:lvl w:ilvl="7" w:tplc="10000003" w:tentative="1">
      <w:start w:val="1"/>
      <w:numFmt w:val="bullet"/>
      <w:lvlText w:val="o"/>
      <w:lvlJc w:val="left"/>
      <w:pPr>
        <w:ind w:left="6112" w:hanging="360"/>
      </w:pPr>
      <w:rPr>
        <w:rFonts w:ascii="Courier New" w:hAnsi="Courier New" w:cs="Courier New" w:hint="default"/>
      </w:rPr>
    </w:lvl>
    <w:lvl w:ilvl="8" w:tplc="10000005" w:tentative="1">
      <w:start w:val="1"/>
      <w:numFmt w:val="bullet"/>
      <w:lvlText w:val=""/>
      <w:lvlJc w:val="left"/>
      <w:pPr>
        <w:ind w:left="6832" w:hanging="360"/>
      </w:pPr>
      <w:rPr>
        <w:rFonts w:ascii="Wingdings" w:hAnsi="Wingdings" w:hint="default"/>
      </w:rPr>
    </w:lvl>
  </w:abstractNum>
  <w:abstractNum w:abstractNumId="5" w15:restartNumberingAfterBreak="0">
    <w:nsid w:val="780B1812"/>
    <w:multiLevelType w:val="hybridMultilevel"/>
    <w:tmpl w:val="EC78799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240B2"/>
    <w:rsid w:val="0002681B"/>
    <w:rsid w:val="000301EB"/>
    <w:rsid w:val="00041D81"/>
    <w:rsid w:val="00126AC0"/>
    <w:rsid w:val="001411C2"/>
    <w:rsid w:val="0016522F"/>
    <w:rsid w:val="001B1A9A"/>
    <w:rsid w:val="001B5099"/>
    <w:rsid w:val="001B71FC"/>
    <w:rsid w:val="001C08FC"/>
    <w:rsid w:val="001F6627"/>
    <w:rsid w:val="00237030"/>
    <w:rsid w:val="002423FC"/>
    <w:rsid w:val="00244998"/>
    <w:rsid w:val="002A0D8D"/>
    <w:rsid w:val="002C03E6"/>
    <w:rsid w:val="002C1C32"/>
    <w:rsid w:val="002C3D36"/>
    <w:rsid w:val="002E27D4"/>
    <w:rsid w:val="002F2202"/>
    <w:rsid w:val="00307C3B"/>
    <w:rsid w:val="00326C32"/>
    <w:rsid w:val="00330575"/>
    <w:rsid w:val="00340B09"/>
    <w:rsid w:val="00346949"/>
    <w:rsid w:val="00367EE1"/>
    <w:rsid w:val="00397E4A"/>
    <w:rsid w:val="003A3D8A"/>
    <w:rsid w:val="003C421A"/>
    <w:rsid w:val="003E0A7E"/>
    <w:rsid w:val="003F3206"/>
    <w:rsid w:val="00411875"/>
    <w:rsid w:val="00416154"/>
    <w:rsid w:val="00451A8E"/>
    <w:rsid w:val="00456A92"/>
    <w:rsid w:val="0045732D"/>
    <w:rsid w:val="004A4BC3"/>
    <w:rsid w:val="004B3B41"/>
    <w:rsid w:val="005233B9"/>
    <w:rsid w:val="00524C9A"/>
    <w:rsid w:val="00527B75"/>
    <w:rsid w:val="00534DA0"/>
    <w:rsid w:val="00535DF7"/>
    <w:rsid w:val="00566990"/>
    <w:rsid w:val="00584B48"/>
    <w:rsid w:val="005A54F5"/>
    <w:rsid w:val="005B1C63"/>
    <w:rsid w:val="00614C44"/>
    <w:rsid w:val="00626DC8"/>
    <w:rsid w:val="00650E30"/>
    <w:rsid w:val="006731CD"/>
    <w:rsid w:val="00674356"/>
    <w:rsid w:val="006D3201"/>
    <w:rsid w:val="00733723"/>
    <w:rsid w:val="0073549E"/>
    <w:rsid w:val="007425A5"/>
    <w:rsid w:val="007439B6"/>
    <w:rsid w:val="00745278"/>
    <w:rsid w:val="007545F9"/>
    <w:rsid w:val="007718C2"/>
    <w:rsid w:val="00794281"/>
    <w:rsid w:val="007A162B"/>
    <w:rsid w:val="007D2E63"/>
    <w:rsid w:val="008B5805"/>
    <w:rsid w:val="00942331"/>
    <w:rsid w:val="0096777D"/>
    <w:rsid w:val="0097206F"/>
    <w:rsid w:val="00973BE7"/>
    <w:rsid w:val="009D06E2"/>
    <w:rsid w:val="00A06733"/>
    <w:rsid w:val="00A11FDC"/>
    <w:rsid w:val="00AF71D7"/>
    <w:rsid w:val="00B06184"/>
    <w:rsid w:val="00B75809"/>
    <w:rsid w:val="00BA3AFB"/>
    <w:rsid w:val="00BC0EA7"/>
    <w:rsid w:val="00BC60E0"/>
    <w:rsid w:val="00C43BA3"/>
    <w:rsid w:val="00CA579D"/>
    <w:rsid w:val="00CD4644"/>
    <w:rsid w:val="00CD69F7"/>
    <w:rsid w:val="00CD790A"/>
    <w:rsid w:val="00CD7F28"/>
    <w:rsid w:val="00CE1E57"/>
    <w:rsid w:val="00D16D6D"/>
    <w:rsid w:val="00D36B99"/>
    <w:rsid w:val="00D50BF5"/>
    <w:rsid w:val="00D71A92"/>
    <w:rsid w:val="00DD48D9"/>
    <w:rsid w:val="00E306A9"/>
    <w:rsid w:val="00E32F06"/>
    <w:rsid w:val="00E62508"/>
    <w:rsid w:val="00E6752D"/>
    <w:rsid w:val="00E80214"/>
    <w:rsid w:val="00EA2EAA"/>
    <w:rsid w:val="00EB5BFF"/>
    <w:rsid w:val="00F132E8"/>
    <w:rsid w:val="00F17F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86869B"/>
  <w15:docId w15:val="{1ACA4595-2527-491F-8518-60C8B33D5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584B48"/>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9"/>
    <w:uiPriority w:val="39"/>
    <w:rsid w:val="00973BE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1"/>
    <w:next w:val="a9"/>
    <w:uiPriority w:val="39"/>
    <w:rsid w:val="00534DA0"/>
    <w:pPr>
      <w:spacing w:after="0" w:line="240" w:lineRule="auto"/>
    </w:pPr>
    <w:rPr>
      <w:rFonts w:eastAsia="Calibr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346949"/>
    <w:pPr>
      <w:ind w:left="720"/>
      <w:contextualSpacing/>
    </w:pPr>
  </w:style>
  <w:style w:type="character" w:styleId="ab">
    <w:name w:val="annotation reference"/>
    <w:basedOn w:val="a0"/>
    <w:uiPriority w:val="99"/>
    <w:semiHidden/>
    <w:unhideWhenUsed/>
    <w:rsid w:val="00346949"/>
    <w:rPr>
      <w:sz w:val="16"/>
      <w:szCs w:val="16"/>
    </w:rPr>
  </w:style>
  <w:style w:type="paragraph" w:styleId="ac">
    <w:name w:val="annotation text"/>
    <w:basedOn w:val="a"/>
    <w:link w:val="ad"/>
    <w:uiPriority w:val="99"/>
    <w:semiHidden/>
    <w:unhideWhenUsed/>
    <w:rsid w:val="00346949"/>
    <w:pPr>
      <w:spacing w:line="240" w:lineRule="auto"/>
    </w:pPr>
    <w:rPr>
      <w:sz w:val="20"/>
      <w:szCs w:val="20"/>
    </w:rPr>
  </w:style>
  <w:style w:type="character" w:customStyle="1" w:styleId="ad">
    <w:name w:val="טקסט הערה תו"/>
    <w:basedOn w:val="a0"/>
    <w:link w:val="ac"/>
    <w:uiPriority w:val="99"/>
    <w:semiHidden/>
    <w:rsid w:val="00346949"/>
    <w:rPr>
      <w:rFonts w:ascii="Calibri" w:hAnsi="Calibri" w:cs="Arial"/>
      <w:sz w:val="20"/>
      <w:szCs w:val="20"/>
    </w:rPr>
  </w:style>
  <w:style w:type="paragraph" w:styleId="ae">
    <w:name w:val="annotation subject"/>
    <w:basedOn w:val="ac"/>
    <w:next w:val="ac"/>
    <w:link w:val="af"/>
    <w:uiPriority w:val="99"/>
    <w:semiHidden/>
    <w:unhideWhenUsed/>
    <w:rsid w:val="00346949"/>
    <w:rPr>
      <w:b/>
      <w:bCs/>
    </w:rPr>
  </w:style>
  <w:style w:type="character" w:customStyle="1" w:styleId="af">
    <w:name w:val="נושא הערה תו"/>
    <w:basedOn w:val="ad"/>
    <w:link w:val="ae"/>
    <w:uiPriority w:val="99"/>
    <w:semiHidden/>
    <w:rsid w:val="00346949"/>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85471698">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257325819">
      <w:bodyDiv w:val="1"/>
      <w:marLeft w:val="0"/>
      <w:marRight w:val="0"/>
      <w:marTop w:val="0"/>
      <w:marBottom w:val="0"/>
      <w:divBdr>
        <w:top w:val="none" w:sz="0" w:space="0" w:color="auto"/>
        <w:left w:val="none" w:sz="0" w:space="0" w:color="auto"/>
        <w:bottom w:val="none" w:sz="0" w:space="0" w:color="auto"/>
        <w:right w:val="none" w:sz="0" w:space="0" w:color="auto"/>
      </w:divBdr>
    </w:div>
    <w:div w:id="1339965983">
      <w:bodyDiv w:val="1"/>
      <w:marLeft w:val="0"/>
      <w:marRight w:val="0"/>
      <w:marTop w:val="0"/>
      <w:marBottom w:val="0"/>
      <w:divBdr>
        <w:top w:val="none" w:sz="0" w:space="0" w:color="auto"/>
        <w:left w:val="none" w:sz="0" w:space="0" w:color="auto"/>
        <w:bottom w:val="none" w:sz="0" w:space="0" w:color="auto"/>
        <w:right w:val="none" w:sz="0" w:space="0" w:color="auto"/>
      </w:divBdr>
    </w:div>
    <w:div w:id="2032872981">
      <w:bodyDiv w:val="1"/>
      <w:marLeft w:val="0"/>
      <w:marRight w:val="0"/>
      <w:marTop w:val="0"/>
      <w:marBottom w:val="0"/>
      <w:divBdr>
        <w:top w:val="none" w:sz="0" w:space="0" w:color="auto"/>
        <w:left w:val="none" w:sz="0" w:space="0" w:color="auto"/>
        <w:bottom w:val="none" w:sz="0" w:space="0" w:color="auto"/>
        <w:right w:val="none" w:sz="0" w:space="0" w:color="auto"/>
      </w:divBdr>
    </w:div>
    <w:div w:id="213282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B2DA0-97F7-4A92-A9DF-44DA05304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1132</Words>
  <Characters>5482</Characters>
  <Application>Microsoft Office Word</Application>
  <DocSecurity>0</DocSecurity>
  <Lines>161</Lines>
  <Paragraphs>88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6526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2024-09-29T06:02:00Z</cp:lastPrinted>
  <dcterms:created xsi:type="dcterms:W3CDTF">2024-10-09T09:30:00Z</dcterms:created>
  <dcterms:modified xsi:type="dcterms:W3CDTF">2024-10-09T09:30:00Z</dcterms:modified>
</cp:coreProperties>
</file>